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B2978B" w14:textId="3474F513" w:rsidR="0085025F" w:rsidRDefault="0085025F" w:rsidP="0085025F">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3.4. Система условий реализации основной образовательной программы СОО </w:t>
      </w:r>
    </w:p>
    <w:p w14:paraId="5F6C9B2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Общесистемные требования к реализации программы </w:t>
      </w:r>
      <w:proofErr w:type="gramStart"/>
      <w:r>
        <w:rPr>
          <w:rFonts w:ascii="Times New Roman" w:hAnsi="Times New Roman" w:cs="Times New Roman"/>
          <w:sz w:val="24"/>
          <w:szCs w:val="24"/>
        </w:rPr>
        <w:t>среднего  общего</w:t>
      </w:r>
      <w:proofErr w:type="gramEnd"/>
      <w:r>
        <w:rPr>
          <w:rFonts w:ascii="Times New Roman" w:hAnsi="Times New Roman" w:cs="Times New Roman"/>
          <w:sz w:val="24"/>
          <w:szCs w:val="24"/>
        </w:rPr>
        <w:t xml:space="preserve"> образования </w:t>
      </w:r>
    </w:p>
    <w:p w14:paraId="64899B3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Результатом выполнения требований к условиям реализации программы среднего общего образования является создание комфортной развивающей образовательной среды по отношению к обучающимся и педагогическим работникам: 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 гарантирующей безопасность, охрану и укрепление физического, психического здоровья и социального благополучия обучающихся. </w:t>
      </w:r>
    </w:p>
    <w:p w14:paraId="0E143140" w14:textId="68A4A2DD"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целях обеспечения реализации программы средне</w:t>
      </w:r>
      <w:r w:rsidR="00171E35">
        <w:rPr>
          <w:rFonts w:ascii="Times New Roman" w:hAnsi="Times New Roman" w:cs="Times New Roman"/>
          <w:sz w:val="24"/>
          <w:szCs w:val="24"/>
        </w:rPr>
        <w:t>го общего образования в «</w:t>
      </w:r>
      <w:proofErr w:type="spellStart"/>
      <w:r w:rsidR="00171E35">
        <w:rPr>
          <w:rFonts w:ascii="Times New Roman" w:hAnsi="Times New Roman" w:cs="Times New Roman"/>
          <w:sz w:val="24"/>
          <w:szCs w:val="24"/>
        </w:rPr>
        <w:t>Джалильской</w:t>
      </w:r>
      <w:proofErr w:type="spellEnd"/>
      <w:r w:rsidR="00171E35">
        <w:rPr>
          <w:rFonts w:ascii="Times New Roman" w:hAnsi="Times New Roman" w:cs="Times New Roman"/>
          <w:sz w:val="24"/>
          <w:szCs w:val="24"/>
        </w:rPr>
        <w:t xml:space="preserve"> СОШ №</w:t>
      </w:r>
      <w:proofErr w:type="gramStart"/>
      <w:r w:rsidR="00171E35">
        <w:rPr>
          <w:rFonts w:ascii="Times New Roman" w:hAnsi="Times New Roman" w:cs="Times New Roman"/>
          <w:sz w:val="24"/>
          <w:szCs w:val="24"/>
        </w:rPr>
        <w:t xml:space="preserve">2» </w:t>
      </w:r>
      <w:r>
        <w:rPr>
          <w:rFonts w:ascii="Times New Roman" w:hAnsi="Times New Roman" w:cs="Times New Roman"/>
          <w:sz w:val="24"/>
          <w:szCs w:val="24"/>
        </w:rPr>
        <w:t xml:space="preserve"> для</w:t>
      </w:r>
      <w:proofErr w:type="gramEnd"/>
      <w:r>
        <w:rPr>
          <w:rFonts w:ascii="Times New Roman" w:hAnsi="Times New Roman" w:cs="Times New Roman"/>
          <w:sz w:val="24"/>
          <w:szCs w:val="24"/>
        </w:rPr>
        <w:t xml:space="preserve"> участников образовательных отношений созданы условия, обеспечивающие возможность: </w:t>
      </w:r>
    </w:p>
    <w:p w14:paraId="37B2146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достижения планируемых результатов освоения программы среднего общего образования,</w:t>
      </w:r>
      <w:r>
        <w:t xml:space="preserve"> </w:t>
      </w:r>
      <w:r>
        <w:rPr>
          <w:rFonts w:ascii="Times New Roman" w:hAnsi="Times New Roman" w:cs="Times New Roman"/>
          <w:sz w:val="24"/>
          <w:szCs w:val="24"/>
        </w:rPr>
        <w:t>обучающимися, в том числе обучающимися с ОВЗ;</w:t>
      </w:r>
    </w:p>
    <w:p w14:paraId="45C691E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14:paraId="6DD94CB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4461395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14:paraId="60E07F5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1F81045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338F729D" w14:textId="4CDA926F"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организации </w:t>
      </w:r>
      <w:r w:rsidR="00171E35">
        <w:rPr>
          <w:rFonts w:ascii="Times New Roman" w:hAnsi="Times New Roman" w:cs="Times New Roman"/>
          <w:sz w:val="24"/>
          <w:szCs w:val="24"/>
        </w:rPr>
        <w:t>сетевого взаимодействия школы</w:t>
      </w:r>
      <w:r>
        <w:rPr>
          <w:rFonts w:ascii="Times New Roman" w:hAnsi="Times New Roman" w:cs="Times New Roman"/>
          <w:sz w:val="24"/>
          <w:szCs w:val="24"/>
        </w:rPr>
        <w:t xml:space="preserve"> и организаций, располагающих ресурсами, необходимыми для реализации программ среднего общего образования, которое направлено на обеспечение качества условий образовательной деятельности; - 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212CCD0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 </w:t>
      </w:r>
    </w:p>
    <w:p w14:paraId="4EC3214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формирования у обучающихся экологической грамотности, навыков здорового и безопасного для человека и окружающей его среды образа жизни; </w:t>
      </w:r>
    </w:p>
    <w:p w14:paraId="2EE1359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 </w:t>
      </w:r>
    </w:p>
    <w:p w14:paraId="10D147D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обновления содержания программы среднего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 </w:t>
      </w:r>
    </w:p>
    <w:p w14:paraId="47BE7546" w14:textId="64A3A704"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эффективного использования профессионального и творческого потенциала педагогических и руководящих работ</w:t>
      </w:r>
      <w:r w:rsidR="00171E35">
        <w:rPr>
          <w:rFonts w:ascii="Times New Roman" w:hAnsi="Times New Roman" w:cs="Times New Roman"/>
          <w:sz w:val="24"/>
          <w:szCs w:val="24"/>
        </w:rPr>
        <w:t>ников школы</w:t>
      </w:r>
      <w:r>
        <w:rPr>
          <w:rFonts w:ascii="Times New Roman" w:hAnsi="Times New Roman" w:cs="Times New Roman"/>
          <w:sz w:val="24"/>
          <w:szCs w:val="24"/>
        </w:rPr>
        <w:t>, повышения их профессиональной, коммуникативной, информационной и правовой компетентности;</w:t>
      </w:r>
    </w:p>
    <w:p w14:paraId="70A5DAAA" w14:textId="2976D005"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э</w:t>
      </w:r>
      <w:r w:rsidR="00171E35">
        <w:rPr>
          <w:rFonts w:ascii="Times New Roman" w:hAnsi="Times New Roman" w:cs="Times New Roman"/>
          <w:sz w:val="24"/>
          <w:szCs w:val="24"/>
        </w:rPr>
        <w:t>ффективного управления школой</w:t>
      </w:r>
      <w:r>
        <w:rPr>
          <w:rFonts w:ascii="Times New Roman" w:hAnsi="Times New Roman" w:cs="Times New Roman"/>
          <w:sz w:val="24"/>
          <w:szCs w:val="24"/>
        </w:rPr>
        <w:t xml:space="preserve"> с использованием ИКТ, современных механизмов финансирования реализации программ основного общего образования. </w:t>
      </w:r>
    </w:p>
    <w:p w14:paraId="25C29C9A" w14:textId="215AE349"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 реализации программы среднего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w:t>
      </w:r>
      <w:r w:rsidR="00171E35">
        <w:rPr>
          <w:rFonts w:ascii="Times New Roman" w:hAnsi="Times New Roman" w:cs="Times New Roman"/>
          <w:sz w:val="24"/>
          <w:szCs w:val="24"/>
        </w:rPr>
        <w:t>образовательной среде в школе</w:t>
      </w:r>
      <w:r>
        <w:rPr>
          <w:rFonts w:ascii="Times New Roman" w:hAnsi="Times New Roman" w:cs="Times New Roman"/>
          <w:sz w:val="24"/>
          <w:szCs w:val="24"/>
        </w:rPr>
        <w:t>. Учебно-методические условия, в том числе условия информационного обеспечения Условия информационного обеспечения реализации программы среднего общего образования обеспечены современной информационно-образовательной средой. Информационн</w:t>
      </w:r>
      <w:r w:rsidR="00171E35">
        <w:rPr>
          <w:rFonts w:ascii="Times New Roman" w:hAnsi="Times New Roman" w:cs="Times New Roman"/>
          <w:sz w:val="24"/>
          <w:szCs w:val="24"/>
        </w:rPr>
        <w:t>о-образовательная среда школы</w:t>
      </w:r>
      <w:r>
        <w:rPr>
          <w:rFonts w:ascii="Times New Roman" w:hAnsi="Times New Roman" w:cs="Times New Roman"/>
          <w:sz w:val="24"/>
          <w:szCs w:val="24"/>
        </w:rPr>
        <w:t xml:space="preserve"> включает комплекс информационных образовательных ресурсов, в том числе цифровые образовательные ресурсы, совокупность технологических средств</w:t>
      </w:r>
      <w:r>
        <w:t xml:space="preserve"> </w:t>
      </w:r>
      <w:r>
        <w:rPr>
          <w:rFonts w:ascii="Times New Roman" w:hAnsi="Times New Roman" w:cs="Times New Roman"/>
          <w:sz w:val="24"/>
          <w:szCs w:val="24"/>
        </w:rPr>
        <w:t>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35FE88B4" w14:textId="7B362924"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Информационн</w:t>
      </w:r>
      <w:r w:rsidR="00171E35">
        <w:rPr>
          <w:rFonts w:ascii="Times New Roman" w:hAnsi="Times New Roman" w:cs="Times New Roman"/>
          <w:sz w:val="24"/>
          <w:szCs w:val="24"/>
        </w:rPr>
        <w:t>о-образовательная среда школы</w:t>
      </w:r>
      <w:r>
        <w:rPr>
          <w:rFonts w:ascii="Times New Roman" w:hAnsi="Times New Roman" w:cs="Times New Roman"/>
          <w:sz w:val="24"/>
          <w:szCs w:val="24"/>
        </w:rPr>
        <w:t xml:space="preserve"> должна обеспечивать:</w:t>
      </w:r>
    </w:p>
    <w:p w14:paraId="00CF232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возможность использования участниками образовательного процесса ресурсов и сервисов цифровой образовательной среды;</w:t>
      </w:r>
    </w:p>
    <w:p w14:paraId="2585619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безопасный доступ к верифицированным образовательным ресурсам цифровой образовательной среды;</w:t>
      </w:r>
    </w:p>
    <w:p w14:paraId="08FED64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информационно-методическую поддержку образовательной деятельности;</w:t>
      </w:r>
    </w:p>
    <w:p w14:paraId="336FF62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информационное сопровождение проектирования обучающимися планов продолжения образования и будущего профессионального самоопределения; </w:t>
      </w:r>
    </w:p>
    <w:p w14:paraId="6943959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планирование образовательной деятельности и ее ресурсного обеспечения; </w:t>
      </w:r>
    </w:p>
    <w:p w14:paraId="60CDB7E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мониторинг и фиксацию хода и результатов образовательной деятельности; - мониторинг здоровья обучающихся; </w:t>
      </w:r>
    </w:p>
    <w:p w14:paraId="4F13E69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современные процедуры создания, поиска, сбора, анализа, обработки, хранения и представления информации;</w:t>
      </w:r>
    </w:p>
    <w:p w14:paraId="4981FD0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 дистанционное взаимодействие Организации с другими организациями, осуществляющими образовательную деятельность, и иными заинтересованными организациями в сфере культуры, здраво- охранения, спорта, досуга, занятости населения и обеспечения безопасности жизнедеятельности. </w:t>
      </w:r>
    </w:p>
    <w:p w14:paraId="1AD3FA83" w14:textId="275987A1"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Эффективное использование информационно-образовательной среды предполагает ком</w:t>
      </w:r>
      <w:r w:rsidR="00171E35">
        <w:rPr>
          <w:rFonts w:ascii="Times New Roman" w:hAnsi="Times New Roman" w:cs="Times New Roman"/>
          <w:sz w:val="24"/>
          <w:szCs w:val="24"/>
        </w:rPr>
        <w:t xml:space="preserve">петентность работников школы </w:t>
      </w:r>
      <w:r>
        <w:rPr>
          <w:rFonts w:ascii="Times New Roman" w:hAnsi="Times New Roman" w:cs="Times New Roman"/>
          <w:sz w:val="24"/>
          <w:szCs w:val="24"/>
        </w:rPr>
        <w:t xml:space="preserve">в решении профессиональных задач с применением ИКТ, наличие служб поддержки применения ИКТ. </w:t>
      </w:r>
    </w:p>
    <w:p w14:paraId="513E43B0" w14:textId="3840BA2B"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Учебно-методическое и информационное обеспечение реализации программы среднего  общего образования, в том числе адаптированной, включает характеристики оснащения информационно-библиотечного центра, читального зала, учебных кабинетов и лабораторий, административных помещений, сервера и официального сайта Организации,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достижением планируемых результатов, организацией образовательной деятельности и </w:t>
      </w:r>
      <w:r>
        <w:rPr>
          <w:rFonts w:ascii="Times New Roman" w:hAnsi="Times New Roman" w:cs="Times New Roman"/>
          <w:sz w:val="24"/>
          <w:szCs w:val="24"/>
        </w:rPr>
        <w:lastRenderedPageBreak/>
        <w:t xml:space="preserve">условиями ее осуществления. </w:t>
      </w:r>
      <w:r w:rsidR="00171E35">
        <w:rPr>
          <w:rFonts w:ascii="Times New Roman" w:hAnsi="Times New Roman" w:cs="Times New Roman"/>
          <w:sz w:val="24"/>
          <w:szCs w:val="24"/>
        </w:rPr>
        <w:t>Школа</w:t>
      </w:r>
      <w:r>
        <w:rPr>
          <w:rFonts w:ascii="Times New Roman" w:hAnsi="Times New Roman" w:cs="Times New Roman"/>
          <w:sz w:val="24"/>
          <w:szCs w:val="24"/>
        </w:rPr>
        <w:t xml:space="preserve"> предоставляет не менее одного учебника из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образования, на каждого обучающегося по каждому учебному предмету, курсу, модулю, входящему как в обязательную часть указанной программы, так и в часть программы, формируемую участниками образовательных отношений. Дополнительно </w:t>
      </w:r>
      <w:r w:rsidR="00171E35">
        <w:rPr>
          <w:rFonts w:ascii="Times New Roman" w:hAnsi="Times New Roman" w:cs="Times New Roman"/>
          <w:sz w:val="24"/>
          <w:szCs w:val="24"/>
        </w:rPr>
        <w:t>Школа</w:t>
      </w:r>
      <w:r>
        <w:rPr>
          <w:rFonts w:ascii="Times New Roman" w:hAnsi="Times New Roman" w:cs="Times New Roman"/>
          <w:sz w:val="24"/>
          <w:szCs w:val="24"/>
        </w:rPr>
        <w:t xml:space="preserve"> предоставляет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w:t>
      </w:r>
      <w:r>
        <w:t xml:space="preserve"> </w:t>
      </w:r>
      <w:r>
        <w:rPr>
          <w:rFonts w:ascii="Times New Roman" w:hAnsi="Times New Roman" w:cs="Times New Roman"/>
          <w:sz w:val="24"/>
          <w:szCs w:val="24"/>
        </w:rPr>
        <w:t xml:space="preserve">для освоения программы среднего  общего образования на каждого обучающегося по каждому учебному предмету, учебному курсу (в том числе внеурочной деятельности), учебному модулю, входящему как в обязательную часть основной образовательной программы, так и в часть программы, формируемую участниками образовательных отношений. Всем обучающимся обеспечен доступ к печатным и электронным образовательным ресурсам (далее - ЭОР), в том числе к ЭОР, размещенным в федеральных и региональных базах данных ЭОР. Библиотека </w:t>
      </w:r>
      <w:r w:rsidR="00171E35">
        <w:rPr>
          <w:rFonts w:ascii="Times New Roman" w:hAnsi="Times New Roman" w:cs="Times New Roman"/>
          <w:sz w:val="24"/>
          <w:szCs w:val="24"/>
        </w:rPr>
        <w:t>Школы</w:t>
      </w:r>
      <w:r>
        <w:rPr>
          <w:rFonts w:ascii="Times New Roman" w:hAnsi="Times New Roman" w:cs="Times New Roman"/>
          <w:sz w:val="24"/>
          <w:szCs w:val="24"/>
        </w:rPr>
        <w:t xml:space="preserve"> укомплектована печатными образовательными ресурсами по всем учебным предметам учебного плана и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 Информационно-образовательная среда </w:t>
      </w:r>
      <w:r w:rsidR="00171E35">
        <w:rPr>
          <w:rFonts w:ascii="Times New Roman" w:hAnsi="Times New Roman" w:cs="Times New Roman"/>
          <w:sz w:val="24"/>
          <w:szCs w:val="24"/>
        </w:rPr>
        <w:t>Школы</w:t>
      </w:r>
      <w:r>
        <w:rPr>
          <w:rFonts w:ascii="Times New Roman" w:hAnsi="Times New Roman" w:cs="Times New Roman"/>
          <w:sz w:val="24"/>
          <w:szCs w:val="24"/>
        </w:rPr>
        <w:t xml:space="preserve"> обеспечивает: </w:t>
      </w:r>
    </w:p>
    <w:p w14:paraId="5CB7977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w:t>
      </w:r>
      <w:proofErr w:type="gramStart"/>
      <w:r>
        <w:rPr>
          <w:rFonts w:ascii="Times New Roman" w:hAnsi="Times New Roman" w:cs="Times New Roman"/>
          <w:sz w:val="24"/>
          <w:szCs w:val="24"/>
        </w:rPr>
        <w:t xml:space="preserve">числе </w:t>
      </w:r>
      <w:r>
        <w:t xml:space="preserve"> </w:t>
      </w:r>
      <w:r>
        <w:rPr>
          <w:rFonts w:ascii="Times New Roman" w:hAnsi="Times New Roman" w:cs="Times New Roman"/>
          <w:sz w:val="24"/>
          <w:szCs w:val="24"/>
        </w:rPr>
        <w:t>внеурочной</w:t>
      </w:r>
      <w:proofErr w:type="gramEnd"/>
      <w:r>
        <w:rPr>
          <w:rFonts w:ascii="Times New Roman" w:hAnsi="Times New Roman" w:cs="Times New Roman"/>
          <w:sz w:val="24"/>
          <w:szCs w:val="24"/>
        </w:rPr>
        <w:t xml:space="preserve">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w:t>
      </w:r>
    </w:p>
    <w:p w14:paraId="0A39C87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доступ к информации о расписании проведения учебных занятий, процедурах и критериях оценки результатов обучения; </w:t>
      </w:r>
    </w:p>
    <w:p w14:paraId="65CBF46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возможность использования современных ИКТ в реализации программы среднего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 </w:t>
      </w:r>
    </w:p>
    <w:p w14:paraId="5C6B6988" w14:textId="15D2AED2"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Доступ к информационным ресурсам информационно-образовательной среды </w:t>
      </w:r>
      <w:r w:rsidR="00171E35">
        <w:rPr>
          <w:rFonts w:ascii="Times New Roman" w:hAnsi="Times New Roman" w:cs="Times New Roman"/>
          <w:sz w:val="24"/>
          <w:szCs w:val="24"/>
        </w:rPr>
        <w:t>Школы</w:t>
      </w:r>
      <w:r>
        <w:rPr>
          <w:rFonts w:ascii="Times New Roman" w:hAnsi="Times New Roman" w:cs="Times New Roman"/>
          <w:sz w:val="24"/>
          <w:szCs w:val="24"/>
        </w:rPr>
        <w:t xml:space="preserve"> обеспечивается в том числе посредством сети Интернет. В случае реализации программы среднего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основного общего образования в полном объеме независимо от их мест нахождения, в которой имеется доступ к сети Интернет как на территории </w:t>
      </w:r>
      <w:r w:rsidR="00171E35">
        <w:rPr>
          <w:rFonts w:ascii="Times New Roman" w:hAnsi="Times New Roman" w:cs="Times New Roman"/>
          <w:sz w:val="24"/>
          <w:szCs w:val="24"/>
        </w:rPr>
        <w:t>Школы</w:t>
      </w:r>
      <w:r>
        <w:rPr>
          <w:rFonts w:ascii="Times New Roman" w:hAnsi="Times New Roman" w:cs="Times New Roman"/>
          <w:sz w:val="24"/>
          <w:szCs w:val="24"/>
        </w:rPr>
        <w:t xml:space="preserve">, </w:t>
      </w:r>
      <w:r>
        <w:rPr>
          <w:rFonts w:ascii="Times New Roman" w:hAnsi="Times New Roman" w:cs="Times New Roman"/>
          <w:sz w:val="24"/>
          <w:szCs w:val="24"/>
        </w:rPr>
        <w:lastRenderedPageBreak/>
        <w:t>так и за ее пределами (далее - электронная информационно-образовательная среда). 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 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информационно-образовательной среды соответствует законодательству Российской Федерации. Условия использования электронной информационно-образовательной среды обеспечивает безопасность хранения информации об участниках образовательных отношений, безопасность цифровых образовательных ресурсов, используемых Организацией при реализации программы</w:t>
      </w:r>
      <w:r>
        <w:t xml:space="preserve">, </w:t>
      </w:r>
      <w:r>
        <w:rPr>
          <w:rFonts w:ascii="Times New Roman" w:hAnsi="Times New Roman" w:cs="Times New Roman"/>
          <w:sz w:val="24"/>
          <w:szCs w:val="24"/>
        </w:rPr>
        <w:t xml:space="preserve">безопасность организации образовательной деятельности в соответствии с Гигиеническими нормативами и Санитарно-эпидемиологическими требованиями. Условия для функционирования электронной информационно-образовательной среды могут быть обеспечены ресурсами иных организаций. </w:t>
      </w:r>
    </w:p>
    <w:p w14:paraId="1FBC720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Перечень информационных ресурсов, используемых в образовательной деятельности:</w:t>
      </w:r>
    </w:p>
    <w:p w14:paraId="1B6E63E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Российская электронная школа. Большой набор ресурсов для обучения (конспекты, </w:t>
      </w:r>
      <w:proofErr w:type="spellStart"/>
      <w:r>
        <w:rPr>
          <w:rFonts w:ascii="Times New Roman" w:hAnsi="Times New Roman" w:cs="Times New Roman"/>
          <w:sz w:val="24"/>
          <w:szCs w:val="24"/>
        </w:rPr>
        <w:t>видеолекции</w:t>
      </w:r>
      <w:proofErr w:type="spellEnd"/>
      <w:r>
        <w:rPr>
          <w:rFonts w:ascii="Times New Roman" w:hAnsi="Times New Roman" w:cs="Times New Roman"/>
          <w:sz w:val="24"/>
          <w:szCs w:val="24"/>
        </w:rPr>
        <w:t xml:space="preserve">, упражнения и тренировочные занятия, методические материалы для учителя. Материалы можно смотреть без регистрации. https://resh.edu.ru/ </w:t>
      </w:r>
    </w:p>
    <w:p w14:paraId="74FBA96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 xml:space="preserve">» - интерактивные курсы по основным предметам и подготовке к проверочным работам, а также тематические вебинары по дистанционному обучению. Методика платформы помогает отрабатывать ошибки учеников, выстраивает их индивидуальную образовательную траекторию. https://uchi.ru/ </w:t>
      </w:r>
    </w:p>
    <w:p w14:paraId="759F94E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«Яндекс. Учебник» - более 45 тыс. заданий разного уровня сложности для школьников 1–5-х классов. В числе возможностей «Яндекс. Учебника» – автоматическая проверка ответов и мгновенная обратная связь для обучающихся. </w:t>
      </w:r>
      <w:hyperlink r:id="rId6" w:history="1">
        <w:r>
          <w:rPr>
            <w:rStyle w:val="a3"/>
            <w:rFonts w:ascii="Times New Roman" w:hAnsi="Times New Roman" w:cs="Times New Roman"/>
            <w:sz w:val="24"/>
            <w:szCs w:val="24"/>
          </w:rPr>
          <w:t>https://education.yandex.ru/home/</w:t>
        </w:r>
      </w:hyperlink>
    </w:p>
    <w:p w14:paraId="061F9DA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w:t>
      </w:r>
      <w:proofErr w:type="spellStart"/>
      <w:r>
        <w:rPr>
          <w:rFonts w:ascii="Times New Roman" w:hAnsi="Times New Roman" w:cs="Times New Roman"/>
          <w:sz w:val="24"/>
          <w:szCs w:val="24"/>
        </w:rPr>
        <w:t>ЯКласс</w:t>
      </w:r>
      <w:proofErr w:type="spellEnd"/>
      <w:r>
        <w:rPr>
          <w:rFonts w:ascii="Times New Roman" w:hAnsi="Times New Roman" w:cs="Times New Roman"/>
          <w:sz w:val="24"/>
          <w:szCs w:val="24"/>
        </w:rPr>
        <w:t xml:space="preserve">» - сервис, позволяющий учителю выдать школьнику проверочную работу. Если в ходе работы ученик допускает ошибку, ему объясняют ход решения задания и предлагают выполнить другой вариант. Учитель получает отчёт о том, как ученики справляются с заданиями. </w:t>
      </w:r>
      <w:hyperlink r:id="rId7" w:history="1">
        <w:r>
          <w:rPr>
            <w:rStyle w:val="a3"/>
            <w:rFonts w:ascii="Times New Roman" w:hAnsi="Times New Roman" w:cs="Times New Roman"/>
            <w:sz w:val="24"/>
            <w:szCs w:val="24"/>
          </w:rPr>
          <w:t>https://www.yaklass.ru/</w:t>
        </w:r>
      </w:hyperlink>
    </w:p>
    <w:p w14:paraId="05F0241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Мобильное электронное образование – разнообразные форматы материалов (текст, мультимедиа, интерактивные ресурсы). Цифровой образовательный контент подготовлен для детей в возрасте с 3 до 7 лет, а также разработаны онлайн курсы для обучающихся 1-11 классов. Предусмотрена система видеоконференций и мессенджер. </w:t>
      </w:r>
      <w:hyperlink r:id="rId8" w:history="1">
        <w:r>
          <w:rPr>
            <w:rStyle w:val="a3"/>
            <w:rFonts w:ascii="Times New Roman" w:hAnsi="Times New Roman" w:cs="Times New Roman"/>
            <w:sz w:val="24"/>
            <w:szCs w:val="24"/>
          </w:rPr>
          <w:t>https://mob-edu.ru/</w:t>
        </w:r>
      </w:hyperlink>
    </w:p>
    <w:p w14:paraId="68A5CCC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r>
        <w:rPr>
          <w:rFonts w:ascii="Times New Roman" w:hAnsi="Times New Roman" w:cs="Times New Roman"/>
          <w:sz w:val="24"/>
          <w:szCs w:val="24"/>
        </w:rPr>
        <w:t>Фоксфорд</w:t>
      </w:r>
      <w:proofErr w:type="spellEnd"/>
      <w:r>
        <w:rPr>
          <w:rFonts w:ascii="Times New Roman" w:hAnsi="Times New Roman" w:cs="Times New Roman"/>
          <w:sz w:val="24"/>
          <w:szCs w:val="24"/>
        </w:rPr>
        <w:t xml:space="preserve"> - онлайн-школа для обучающихся 1-11 классов, помогающая в подготовке к ЕГЭ, ОГЭ, олимпиадам. Для учителей проводятся курсы повышения квалификации и профессиональной переподготовки, а для родителей – открытые занятия о воспитании и развитии детей. </w:t>
      </w:r>
      <w:hyperlink r:id="rId9" w:history="1">
        <w:r>
          <w:rPr>
            <w:rStyle w:val="a3"/>
            <w:rFonts w:ascii="Times New Roman" w:hAnsi="Times New Roman" w:cs="Times New Roman"/>
            <w:sz w:val="24"/>
            <w:szCs w:val="24"/>
          </w:rPr>
          <w:t>https://foxford.ru/about</w:t>
        </w:r>
      </w:hyperlink>
    </w:p>
    <w:p w14:paraId="3BAD547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«Сириус. Онлайн» - На платформе размещены дополнительные главы по различным предметам для 7–9-х классов. Курсы объемом от 60 до 120 часов предназначены для использования в качестве программ дополнительного образования, а также для повышения квалификации педагогов. https://edu.sirius.online/#/ </w:t>
      </w:r>
    </w:p>
    <w:p w14:paraId="038D59B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 «Маркетплейс образовательных услуг» - доступ к каталогу интерактивных образовательных материалов, учебной литературе, электронным книгам, обучающим видео и курсам. В наполнение ресурса вовлечены ведущие российские компании разного профиля, среди которых – «Яндекс», «1С»,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Скайенг</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Кодвардс</w:t>
      </w:r>
      <w:proofErr w:type="spellEnd"/>
      <w:r>
        <w:rPr>
          <w:rFonts w:ascii="Times New Roman" w:hAnsi="Times New Roman" w:cs="Times New Roman"/>
          <w:sz w:val="24"/>
          <w:szCs w:val="24"/>
        </w:rPr>
        <w:t xml:space="preserve">», издательство «Просвещение» и другие. https://elducation.ru/ </w:t>
      </w:r>
    </w:p>
    <w:p w14:paraId="60B7226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w:t>
      </w:r>
      <w:proofErr w:type="spellStart"/>
      <w:r>
        <w:rPr>
          <w:rFonts w:ascii="Times New Roman" w:hAnsi="Times New Roman" w:cs="Times New Roman"/>
          <w:sz w:val="24"/>
          <w:szCs w:val="24"/>
        </w:rPr>
        <w:t>ИнтернетУрок</w:t>
      </w:r>
      <w:proofErr w:type="spellEnd"/>
      <w:r>
        <w:rPr>
          <w:rFonts w:ascii="Times New Roman" w:hAnsi="Times New Roman" w:cs="Times New Roman"/>
          <w:sz w:val="24"/>
          <w:szCs w:val="24"/>
        </w:rPr>
        <w:t xml:space="preserve">» - это постоянно пополняемая коллекция уроков по основным предметам школьной программы. На сайте собраны уроки, видео, конспекты, тесты и тренажеры естественно-научного и гуманитарного цикла для 1-11 классов. </w:t>
      </w:r>
      <w:hyperlink r:id="rId10" w:history="1">
        <w:r>
          <w:rPr>
            <w:rStyle w:val="a3"/>
            <w:rFonts w:ascii="Times New Roman" w:hAnsi="Times New Roman" w:cs="Times New Roman"/>
            <w:sz w:val="24"/>
            <w:szCs w:val="24"/>
          </w:rPr>
          <w:t>https://interneturok.ru/</w:t>
        </w:r>
      </w:hyperlink>
    </w:p>
    <w:p w14:paraId="6CAEFB3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10. «</w:t>
      </w:r>
      <w:proofErr w:type="spellStart"/>
      <w:r>
        <w:rPr>
          <w:rFonts w:ascii="Times New Roman" w:hAnsi="Times New Roman" w:cs="Times New Roman"/>
          <w:sz w:val="24"/>
          <w:szCs w:val="24"/>
        </w:rPr>
        <w:t>Skyeng</w:t>
      </w:r>
      <w:proofErr w:type="spellEnd"/>
      <w:r>
        <w:rPr>
          <w:rFonts w:ascii="Times New Roman" w:hAnsi="Times New Roman" w:cs="Times New Roman"/>
          <w:sz w:val="24"/>
          <w:szCs w:val="24"/>
        </w:rPr>
        <w:t xml:space="preserve">» - онлайн-школа по изучению английского языка. </w:t>
      </w:r>
      <w:hyperlink r:id="rId11" w:history="1">
        <w:r>
          <w:rPr>
            <w:rStyle w:val="a3"/>
            <w:rFonts w:ascii="Times New Roman" w:hAnsi="Times New Roman" w:cs="Times New Roman"/>
            <w:sz w:val="24"/>
            <w:szCs w:val="24"/>
          </w:rPr>
          <w:t>https://skyeng.ru/</w:t>
        </w:r>
      </w:hyperlink>
      <w:r>
        <w:rPr>
          <w:rFonts w:ascii="Times New Roman" w:hAnsi="Times New Roman" w:cs="Times New Roman"/>
          <w:sz w:val="24"/>
          <w:szCs w:val="24"/>
        </w:rPr>
        <w:t xml:space="preserve"> </w:t>
      </w:r>
    </w:p>
    <w:p w14:paraId="0FE76EB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11. «</w:t>
      </w:r>
      <w:proofErr w:type="spellStart"/>
      <w:r>
        <w:rPr>
          <w:rFonts w:ascii="Times New Roman" w:hAnsi="Times New Roman" w:cs="Times New Roman"/>
          <w:sz w:val="24"/>
          <w:szCs w:val="24"/>
        </w:rPr>
        <w:t>Кодвардс</w:t>
      </w:r>
      <w:proofErr w:type="spellEnd"/>
      <w:r>
        <w:rPr>
          <w:rFonts w:ascii="Times New Roman" w:hAnsi="Times New Roman" w:cs="Times New Roman"/>
          <w:sz w:val="24"/>
          <w:szCs w:val="24"/>
        </w:rPr>
        <w:t xml:space="preserve">» - платформа для обучения детей в возрасте от 7 до 12 лет основам программирования через выполнение компьютерных и некомпьютерных заданий. https://codewards.ru/ </w:t>
      </w:r>
    </w:p>
    <w:p w14:paraId="3C8FAD0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12. Издательство «Просвещение» - бесплатный доступ к электронным версиям учебно-методических комплексов, входящих в Федеральный перечень. Для работы с учебниками не потребуется подключения к интернету. Информационный ресурс располагается по адресу </w:t>
      </w:r>
      <w:hyperlink r:id="rId12" w:history="1">
        <w:r>
          <w:rPr>
            <w:rStyle w:val="a3"/>
            <w:rFonts w:ascii="Times New Roman" w:hAnsi="Times New Roman" w:cs="Times New Roman"/>
            <w:sz w:val="24"/>
            <w:szCs w:val="24"/>
          </w:rPr>
          <w:t>https://media.prosv.ru</w:t>
        </w:r>
      </w:hyperlink>
    </w:p>
    <w:p w14:paraId="6EED24F4" w14:textId="77777777" w:rsidR="0085025F" w:rsidRDefault="0085025F" w:rsidP="0085025F">
      <w:pPr>
        <w:spacing w:after="0" w:line="240" w:lineRule="auto"/>
        <w:jc w:val="both"/>
        <w:rPr>
          <w:rFonts w:ascii="Times New Roman" w:hAnsi="Times New Roman" w:cs="Times New Roman"/>
          <w:sz w:val="24"/>
          <w:szCs w:val="24"/>
        </w:rPr>
      </w:pPr>
    </w:p>
    <w:p w14:paraId="1AAF8ED1" w14:textId="77777777" w:rsidR="0085025F" w:rsidRDefault="0085025F" w:rsidP="0085025F">
      <w:pPr>
        <w:spacing w:line="240" w:lineRule="auto"/>
        <w:jc w:val="both"/>
        <w:rPr>
          <w:rFonts w:ascii="Times New Roman" w:hAnsi="Times New Roman" w:cs="Times New Roman"/>
          <w:b/>
          <w:bCs/>
          <w:sz w:val="24"/>
          <w:szCs w:val="24"/>
        </w:rPr>
      </w:pPr>
      <w:bookmarkStart w:id="0" w:name="_Toc453968218"/>
      <w:bookmarkStart w:id="1" w:name="_Toc435412743"/>
      <w:r>
        <w:rPr>
          <w:rFonts w:ascii="Times New Roman" w:hAnsi="Times New Roman" w:cs="Times New Roman"/>
          <w:b/>
          <w:bCs/>
          <w:sz w:val="24"/>
          <w:szCs w:val="24"/>
        </w:rPr>
        <w:t>3.4.1. Требования к кадровым условиям реализации основной образовательной программы</w:t>
      </w:r>
      <w:bookmarkEnd w:id="0"/>
      <w:bookmarkEnd w:id="1"/>
    </w:p>
    <w:p w14:paraId="5C06AA3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Характеристика укомплектованности организации, осуществляющей образовательную деятельность, педагогическими, руководящими и иными работниками</w:t>
      </w:r>
    </w:p>
    <w:p w14:paraId="06BDB67D" w14:textId="64F888A2" w:rsidR="0085025F" w:rsidRDefault="0085025F" w:rsidP="0085025F">
      <w:pPr>
        <w:pStyle w:val="Default"/>
        <w:rPr>
          <w:rFonts w:eastAsiaTheme="minorEastAsia"/>
          <w:color w:val="auto"/>
          <w:sz w:val="23"/>
          <w:szCs w:val="23"/>
          <w:lang w:eastAsia="ru-RU"/>
        </w:rPr>
      </w:pPr>
      <w:r>
        <w:rPr>
          <w:color w:val="auto"/>
          <w:sz w:val="23"/>
          <w:szCs w:val="23"/>
        </w:rPr>
        <w:t>МБОУ «</w:t>
      </w:r>
      <w:proofErr w:type="spellStart"/>
      <w:r>
        <w:rPr>
          <w:color w:val="auto"/>
          <w:sz w:val="23"/>
          <w:szCs w:val="23"/>
        </w:rPr>
        <w:t>Джалильская</w:t>
      </w:r>
      <w:proofErr w:type="spellEnd"/>
      <w:r>
        <w:rPr>
          <w:color w:val="auto"/>
          <w:sz w:val="23"/>
          <w:szCs w:val="23"/>
        </w:rPr>
        <w:t xml:space="preserve"> </w:t>
      </w:r>
      <w:r w:rsidR="00171E35">
        <w:rPr>
          <w:color w:val="auto"/>
          <w:sz w:val="23"/>
          <w:szCs w:val="23"/>
        </w:rPr>
        <w:t>СОШ №2</w:t>
      </w:r>
      <w:r>
        <w:rPr>
          <w:color w:val="auto"/>
          <w:sz w:val="23"/>
          <w:szCs w:val="23"/>
        </w:rPr>
        <w:t xml:space="preserve">» укомплектовано кадрами, имеющими необходимую квалификацию для решения задач, определённых основной образовательной программой </w:t>
      </w:r>
      <w:r w:rsidR="00171E35">
        <w:rPr>
          <w:color w:val="auto"/>
          <w:sz w:val="23"/>
          <w:szCs w:val="23"/>
        </w:rPr>
        <w:t>школы</w:t>
      </w:r>
      <w:r>
        <w:rPr>
          <w:rFonts w:eastAsiaTheme="minorEastAsia"/>
          <w:color w:val="auto"/>
          <w:sz w:val="23"/>
          <w:szCs w:val="23"/>
          <w:lang w:eastAsia="ru-RU"/>
        </w:rPr>
        <w:t xml:space="preserve">, способными к инновационной профессиональной деятельности. Анализ качественного состава педагогического коллектива позволил выявить следующие тенденции: </w:t>
      </w:r>
    </w:p>
    <w:p w14:paraId="370E8219" w14:textId="77777777" w:rsidR="0085025F" w:rsidRDefault="0085025F" w:rsidP="0085025F">
      <w:pPr>
        <w:autoSpaceDE w:val="0"/>
        <w:autoSpaceDN w:val="0"/>
        <w:adjustRightInd w:val="0"/>
        <w:spacing w:after="11" w:line="240" w:lineRule="auto"/>
        <w:rPr>
          <w:rFonts w:ascii="Times New Roman" w:hAnsi="Times New Roman" w:cs="Times New Roman"/>
          <w:sz w:val="23"/>
          <w:szCs w:val="23"/>
        </w:rPr>
      </w:pPr>
      <w:r>
        <w:rPr>
          <w:rFonts w:ascii="Wingdings" w:hAnsi="Wingdings" w:cs="Wingdings"/>
          <w:sz w:val="23"/>
          <w:szCs w:val="23"/>
        </w:rPr>
        <w:t></w:t>
      </w:r>
      <w:r>
        <w:rPr>
          <w:rFonts w:ascii="Wingdings" w:hAnsi="Wingdings" w:cs="Wingdings"/>
          <w:sz w:val="23"/>
          <w:szCs w:val="23"/>
        </w:rPr>
        <w:t></w:t>
      </w:r>
      <w:r>
        <w:rPr>
          <w:rFonts w:ascii="Times New Roman" w:hAnsi="Times New Roman" w:cs="Times New Roman"/>
          <w:sz w:val="23"/>
          <w:szCs w:val="23"/>
        </w:rPr>
        <w:t xml:space="preserve">средний возраст педагогов – 45 лет </w:t>
      </w:r>
    </w:p>
    <w:p w14:paraId="42A1C4C3" w14:textId="3863788A" w:rsidR="0085025F" w:rsidRDefault="0085025F" w:rsidP="0085025F">
      <w:pPr>
        <w:autoSpaceDE w:val="0"/>
        <w:autoSpaceDN w:val="0"/>
        <w:adjustRightInd w:val="0"/>
        <w:spacing w:after="11" w:line="240" w:lineRule="auto"/>
        <w:rPr>
          <w:rFonts w:ascii="Times New Roman" w:hAnsi="Times New Roman" w:cs="Times New Roman"/>
          <w:sz w:val="23"/>
          <w:szCs w:val="23"/>
        </w:rPr>
      </w:pPr>
      <w:r>
        <w:rPr>
          <w:rFonts w:ascii="Wingdings" w:hAnsi="Wingdings" w:cs="Wingdings"/>
          <w:sz w:val="23"/>
          <w:szCs w:val="23"/>
        </w:rPr>
        <w:t></w:t>
      </w:r>
      <w:r>
        <w:rPr>
          <w:rFonts w:ascii="Wingdings" w:hAnsi="Wingdings" w:cs="Wingdings"/>
          <w:sz w:val="23"/>
          <w:szCs w:val="23"/>
        </w:rPr>
        <w:t></w:t>
      </w:r>
      <w:r>
        <w:rPr>
          <w:rFonts w:ascii="Times New Roman" w:hAnsi="Times New Roman" w:cs="Times New Roman"/>
          <w:sz w:val="23"/>
          <w:szCs w:val="23"/>
        </w:rPr>
        <w:t>коллектив опытный, имеют</w:t>
      </w:r>
      <w:r w:rsidR="00B82388">
        <w:rPr>
          <w:rFonts w:ascii="Times New Roman" w:hAnsi="Times New Roman" w:cs="Times New Roman"/>
          <w:sz w:val="23"/>
          <w:szCs w:val="23"/>
        </w:rPr>
        <w:t xml:space="preserve"> квалификационную категорию – 69</w:t>
      </w:r>
      <w:r>
        <w:rPr>
          <w:rFonts w:ascii="Times New Roman" w:hAnsi="Times New Roman" w:cs="Times New Roman"/>
          <w:sz w:val="23"/>
          <w:szCs w:val="23"/>
        </w:rPr>
        <w:t xml:space="preserve">% учителей, из </w:t>
      </w:r>
      <w:r w:rsidR="00B82388">
        <w:rPr>
          <w:rFonts w:ascii="Times New Roman" w:hAnsi="Times New Roman" w:cs="Times New Roman"/>
          <w:sz w:val="23"/>
          <w:szCs w:val="23"/>
        </w:rPr>
        <w:t>них с высшей кв. категорией – 39%, с первой кв. категорией – 29</w:t>
      </w:r>
      <w:r>
        <w:rPr>
          <w:rFonts w:ascii="Times New Roman" w:hAnsi="Times New Roman" w:cs="Times New Roman"/>
          <w:sz w:val="23"/>
          <w:szCs w:val="23"/>
        </w:rPr>
        <w:t xml:space="preserve">%. </w:t>
      </w:r>
    </w:p>
    <w:p w14:paraId="530631D9" w14:textId="77777777" w:rsidR="0085025F" w:rsidRDefault="0085025F" w:rsidP="0085025F">
      <w:pPr>
        <w:spacing w:after="0" w:line="240" w:lineRule="auto"/>
        <w:jc w:val="both"/>
        <w:rPr>
          <w:rFonts w:ascii="Times New Roman" w:hAnsi="Times New Roman" w:cs="Times New Roman"/>
          <w:sz w:val="24"/>
          <w:szCs w:val="24"/>
        </w:rPr>
      </w:pPr>
      <w:r>
        <w:rPr>
          <w:rFonts w:ascii="Wingdings" w:hAnsi="Wingdings" w:cs="Wingdings"/>
          <w:sz w:val="23"/>
          <w:szCs w:val="23"/>
        </w:rPr>
        <w:t></w:t>
      </w:r>
      <w:r>
        <w:rPr>
          <w:rFonts w:ascii="Wingdings" w:hAnsi="Wingdings" w:cs="Wingdings"/>
          <w:sz w:val="23"/>
          <w:szCs w:val="23"/>
        </w:rPr>
        <w:t></w:t>
      </w:r>
      <w:r>
        <w:rPr>
          <w:rFonts w:ascii="Times New Roman" w:hAnsi="Times New Roman" w:cs="Times New Roman"/>
          <w:sz w:val="23"/>
          <w:szCs w:val="23"/>
        </w:rPr>
        <w:t xml:space="preserve">коллектив возрастной: в школе 30% учителей пенсионного возраста. </w:t>
      </w:r>
    </w:p>
    <w:p w14:paraId="2FB336D6" w14:textId="765D9BF2" w:rsidR="0085025F" w:rsidRDefault="0085025F" w:rsidP="0085025F">
      <w:pPr>
        <w:spacing w:after="0" w:line="240" w:lineRule="auto"/>
        <w:jc w:val="both"/>
        <w:rPr>
          <w:rFonts w:ascii="Times New Roman" w:eastAsiaTheme="minorHAnsi" w:hAnsi="Times New Roman" w:cs="Times New Roman"/>
          <w:sz w:val="24"/>
          <w:szCs w:val="24"/>
          <w:lang w:eastAsia="en-US"/>
        </w:rPr>
      </w:pPr>
      <w:r>
        <w:rPr>
          <w:rFonts w:ascii="Times New Roman" w:hAnsi="Times New Roman" w:cs="Times New Roman"/>
          <w:sz w:val="23"/>
          <w:szCs w:val="23"/>
        </w:rPr>
        <w:t xml:space="preserve">Педагогический коллектив </w:t>
      </w:r>
      <w:r w:rsidR="00171E35">
        <w:rPr>
          <w:rFonts w:ascii="Times New Roman" w:hAnsi="Times New Roman" w:cs="Times New Roman"/>
          <w:sz w:val="23"/>
          <w:szCs w:val="23"/>
        </w:rPr>
        <w:t>школы</w:t>
      </w:r>
      <w:r>
        <w:rPr>
          <w:rFonts w:ascii="Times New Roman" w:hAnsi="Times New Roman" w:cs="Times New Roman"/>
          <w:sz w:val="23"/>
          <w:szCs w:val="23"/>
        </w:rPr>
        <w:t xml:space="preserve"> стабилен, высокопрофессионален. Кроме того, педагоги учреждения имеют государственные и отраслевые награды. </w:t>
      </w:r>
      <w:r>
        <w:rPr>
          <w:rFonts w:ascii="Times New Roman" w:hAnsi="Times New Roman" w:cs="Times New Roman"/>
          <w:color w:val="FF0000"/>
          <w:sz w:val="24"/>
          <w:szCs w:val="24"/>
        </w:rPr>
        <w:t xml:space="preserve"> </w:t>
      </w:r>
      <w:r>
        <w:rPr>
          <w:rFonts w:ascii="Times New Roman" w:hAnsi="Times New Roman" w:cs="Times New Roman"/>
          <w:sz w:val="24"/>
          <w:szCs w:val="24"/>
        </w:rPr>
        <w:t>Награждены:</w:t>
      </w:r>
    </w:p>
    <w:p w14:paraId="310F74A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Грамотами МО и Н РФ – 3</w:t>
      </w:r>
    </w:p>
    <w:p w14:paraId="38FA242C" w14:textId="4B049C73" w:rsidR="0085025F" w:rsidRDefault="00B844E5"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Грамотами МО и Н РТ - 7</w:t>
      </w:r>
    </w:p>
    <w:p w14:paraId="6F4A8419" w14:textId="76C537DF"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Нагрудным знаком Р</w:t>
      </w:r>
      <w:r w:rsidR="00B844E5">
        <w:rPr>
          <w:rFonts w:ascii="Times New Roman" w:hAnsi="Times New Roman" w:cs="Times New Roman"/>
          <w:sz w:val="24"/>
          <w:szCs w:val="24"/>
        </w:rPr>
        <w:t>Т «За заслуги в образовании» - 8</w:t>
      </w:r>
    </w:p>
    <w:p w14:paraId="18BAA44D" w14:textId="358EBBB2" w:rsidR="0085025F" w:rsidRDefault="00B844E5"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Грамотами ОО – 20</w:t>
      </w:r>
    </w:p>
    <w:p w14:paraId="4F1A8AFC" w14:textId="47859A73" w:rsidR="00B844E5" w:rsidRDefault="00711FE5" w:rsidP="00711FE5">
      <w:pPr>
        <w:spacing w:after="0" w:line="240" w:lineRule="auto"/>
        <w:jc w:val="both"/>
        <w:rPr>
          <w:rFonts w:ascii="Times New Roman" w:hAnsi="Times New Roman" w:cs="Times New Roman"/>
          <w:sz w:val="24"/>
          <w:szCs w:val="24"/>
        </w:rPr>
      </w:pPr>
      <w:r w:rsidRPr="00711FE5">
        <w:rPr>
          <w:rFonts w:ascii="Times New Roman" w:hAnsi="Times New Roman" w:cs="Times New Roman"/>
          <w:sz w:val="24"/>
          <w:szCs w:val="24"/>
        </w:rPr>
        <w:t xml:space="preserve">Нагрудной знак МО и Н </w:t>
      </w:r>
      <w:proofErr w:type="gramStart"/>
      <w:r w:rsidRPr="00711FE5">
        <w:rPr>
          <w:rFonts w:ascii="Times New Roman" w:hAnsi="Times New Roman" w:cs="Times New Roman"/>
          <w:sz w:val="24"/>
          <w:szCs w:val="24"/>
        </w:rPr>
        <w:t>РТ  "</w:t>
      </w:r>
      <w:proofErr w:type="gramEnd"/>
      <w:r>
        <w:rPr>
          <w:rFonts w:ascii="Times New Roman" w:hAnsi="Times New Roman" w:cs="Times New Roman"/>
          <w:sz w:val="24"/>
          <w:szCs w:val="24"/>
        </w:rPr>
        <w:t>За сохранение и развитие языков</w:t>
      </w:r>
      <w:r w:rsidRPr="00711FE5">
        <w:rPr>
          <w:rFonts w:ascii="Times New Roman" w:hAnsi="Times New Roman" w:cs="Times New Roman"/>
          <w:sz w:val="24"/>
          <w:szCs w:val="24"/>
        </w:rPr>
        <w:t>,</w:t>
      </w:r>
      <w:r>
        <w:rPr>
          <w:rFonts w:ascii="Times New Roman" w:hAnsi="Times New Roman" w:cs="Times New Roman"/>
          <w:sz w:val="24"/>
          <w:szCs w:val="24"/>
        </w:rPr>
        <w:t xml:space="preserve"> </w:t>
      </w:r>
      <w:r w:rsidRPr="00711FE5">
        <w:rPr>
          <w:rFonts w:ascii="Times New Roman" w:hAnsi="Times New Roman" w:cs="Times New Roman"/>
          <w:sz w:val="24"/>
          <w:szCs w:val="24"/>
        </w:rPr>
        <w:t>культур,</w:t>
      </w:r>
      <w:r>
        <w:rPr>
          <w:rFonts w:ascii="Times New Roman" w:hAnsi="Times New Roman" w:cs="Times New Roman"/>
          <w:sz w:val="24"/>
          <w:szCs w:val="24"/>
        </w:rPr>
        <w:t xml:space="preserve"> </w:t>
      </w:r>
      <w:r w:rsidRPr="00711FE5">
        <w:rPr>
          <w:rFonts w:ascii="Times New Roman" w:hAnsi="Times New Roman" w:cs="Times New Roman"/>
          <w:sz w:val="24"/>
          <w:szCs w:val="24"/>
        </w:rPr>
        <w:t>традиций"</w:t>
      </w:r>
      <w:r w:rsidR="00B844E5">
        <w:rPr>
          <w:rFonts w:ascii="Times New Roman" w:hAnsi="Times New Roman" w:cs="Times New Roman"/>
          <w:sz w:val="24"/>
          <w:szCs w:val="24"/>
        </w:rPr>
        <w:t xml:space="preserve"> – 1</w:t>
      </w:r>
      <w:r w:rsidR="00E75F13">
        <w:rPr>
          <w:rFonts w:ascii="Times New Roman" w:hAnsi="Times New Roman" w:cs="Times New Roman"/>
          <w:sz w:val="24"/>
          <w:szCs w:val="24"/>
        </w:rPr>
        <w:t>.</w:t>
      </w:r>
    </w:p>
    <w:p w14:paraId="6B82FF39" w14:textId="77777777" w:rsidR="00E75F13" w:rsidRPr="00711FE5" w:rsidRDefault="00E75F13" w:rsidP="00711FE5">
      <w:pPr>
        <w:spacing w:after="0" w:line="240" w:lineRule="auto"/>
        <w:jc w:val="both"/>
        <w:rPr>
          <w:rFonts w:ascii="Times New Roman" w:hAnsi="Times New Roman" w:cs="Times New Roman"/>
          <w:sz w:val="24"/>
          <w:szCs w:val="24"/>
        </w:rPr>
      </w:pPr>
    </w:p>
    <w:p w14:paraId="0601B704" w14:textId="1EE4A621" w:rsidR="00A40DDB" w:rsidRDefault="00A40DDB"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учителей -  призеры</w:t>
      </w:r>
      <w:r w:rsidR="0085025F">
        <w:rPr>
          <w:rFonts w:ascii="Times New Roman" w:eastAsia="Times New Roman" w:hAnsi="Times New Roman" w:cs="Times New Roman"/>
          <w:sz w:val="24"/>
          <w:szCs w:val="24"/>
        </w:rPr>
        <w:t xml:space="preserve"> муниципального тура профессионально</w:t>
      </w:r>
      <w:r>
        <w:rPr>
          <w:rFonts w:ascii="Times New Roman" w:eastAsia="Times New Roman" w:hAnsi="Times New Roman" w:cs="Times New Roman"/>
          <w:sz w:val="24"/>
          <w:szCs w:val="24"/>
        </w:rPr>
        <w:t>го конкурса «Учитель года – 2014», «Учитель года - 2015», «Учитель года - 2016</w:t>
      </w:r>
      <w:r w:rsidR="008502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«Учитель го</w:t>
      </w:r>
      <w:r w:rsidR="00042BE2">
        <w:rPr>
          <w:rFonts w:ascii="Times New Roman" w:eastAsia="Times New Roman" w:hAnsi="Times New Roman" w:cs="Times New Roman"/>
          <w:sz w:val="24"/>
          <w:szCs w:val="24"/>
        </w:rPr>
        <w:t xml:space="preserve">да-2017», «Учитель года-2018», </w:t>
      </w:r>
      <w:r>
        <w:rPr>
          <w:rFonts w:ascii="Times New Roman" w:eastAsia="Times New Roman" w:hAnsi="Times New Roman" w:cs="Times New Roman"/>
          <w:sz w:val="24"/>
          <w:szCs w:val="24"/>
        </w:rPr>
        <w:t>«Учитель года - 2019</w:t>
      </w:r>
      <w:r w:rsidR="0085025F">
        <w:rPr>
          <w:rFonts w:ascii="Times New Roman" w:eastAsia="Times New Roman" w:hAnsi="Times New Roman" w:cs="Times New Roman"/>
          <w:sz w:val="24"/>
          <w:szCs w:val="24"/>
        </w:rPr>
        <w:t xml:space="preserve">». </w:t>
      </w:r>
    </w:p>
    <w:p w14:paraId="7AD68F6E" w14:textId="38BB55A0" w:rsidR="00042BE2" w:rsidRPr="00042BE2" w:rsidRDefault="00042BE2" w:rsidP="0085025F">
      <w:pPr>
        <w:spacing w:after="0" w:line="240" w:lineRule="auto"/>
        <w:jc w:val="both"/>
        <w:rPr>
          <w:sz w:val="24"/>
          <w:szCs w:val="24"/>
        </w:rPr>
      </w:pPr>
      <w:r>
        <w:rPr>
          <w:rFonts w:ascii="Times New Roman" w:hAnsi="Times New Roman" w:cs="Times New Roman"/>
          <w:sz w:val="24"/>
          <w:szCs w:val="24"/>
        </w:rPr>
        <w:t>Победитель</w:t>
      </w:r>
      <w:r>
        <w:rPr>
          <w:rFonts w:ascii="Times New Roman" w:hAnsi="Times New Roman" w:cs="Times New Roman"/>
          <w:sz w:val="24"/>
          <w:szCs w:val="24"/>
        </w:rPr>
        <w:t xml:space="preserve"> </w:t>
      </w:r>
      <w:r>
        <w:rPr>
          <w:rFonts w:ascii="Times New Roman" w:eastAsia="Times New Roman" w:hAnsi="Times New Roman" w:cs="Times New Roman"/>
          <w:sz w:val="24"/>
          <w:szCs w:val="24"/>
        </w:rPr>
        <w:t>муниципального тура профессионального ко</w:t>
      </w:r>
      <w:r>
        <w:rPr>
          <w:rFonts w:ascii="Times New Roman" w:eastAsia="Times New Roman" w:hAnsi="Times New Roman" w:cs="Times New Roman"/>
          <w:sz w:val="24"/>
          <w:szCs w:val="24"/>
        </w:rPr>
        <w:t>нкурса «Учитель года – 2021</w:t>
      </w:r>
      <w:r>
        <w:rPr>
          <w:rFonts w:ascii="Times New Roman" w:eastAsia="Times New Roman" w:hAnsi="Times New Roman" w:cs="Times New Roman"/>
          <w:sz w:val="24"/>
          <w:szCs w:val="24"/>
        </w:rPr>
        <w:t>» в номинации «Лучший учитель татарского языка и литературы».</w:t>
      </w:r>
      <w:r>
        <w:rPr>
          <w:sz w:val="24"/>
          <w:szCs w:val="24"/>
        </w:rPr>
        <w:t xml:space="preserve"> </w:t>
      </w:r>
    </w:p>
    <w:p w14:paraId="19773F48" w14:textId="7E706CA2" w:rsidR="00A40DDB" w:rsidRDefault="0085025F" w:rsidP="0085025F">
      <w:pPr>
        <w:spacing w:after="0" w:line="240" w:lineRule="auto"/>
        <w:jc w:val="both"/>
        <w:rPr>
          <w:sz w:val="24"/>
          <w:szCs w:val="24"/>
        </w:rPr>
      </w:pPr>
      <w:r>
        <w:rPr>
          <w:rFonts w:ascii="Times New Roman" w:hAnsi="Times New Roman" w:cs="Times New Roman"/>
          <w:sz w:val="24"/>
          <w:szCs w:val="24"/>
        </w:rPr>
        <w:t xml:space="preserve">Призер </w:t>
      </w:r>
      <w:r>
        <w:rPr>
          <w:rFonts w:ascii="Times New Roman" w:eastAsia="Times New Roman" w:hAnsi="Times New Roman" w:cs="Times New Roman"/>
          <w:sz w:val="24"/>
          <w:szCs w:val="24"/>
        </w:rPr>
        <w:t>муниципального тура профессионально</w:t>
      </w:r>
      <w:r w:rsidR="00A40DDB">
        <w:rPr>
          <w:rFonts w:ascii="Times New Roman" w:eastAsia="Times New Roman" w:hAnsi="Times New Roman" w:cs="Times New Roman"/>
          <w:sz w:val="24"/>
          <w:szCs w:val="24"/>
        </w:rPr>
        <w:t>г</w:t>
      </w:r>
      <w:r w:rsidR="00042BE2">
        <w:rPr>
          <w:rFonts w:ascii="Times New Roman" w:eastAsia="Times New Roman" w:hAnsi="Times New Roman" w:cs="Times New Roman"/>
          <w:sz w:val="24"/>
          <w:szCs w:val="24"/>
        </w:rPr>
        <w:t xml:space="preserve">о конкурса «Учитель года – 2020, </w:t>
      </w:r>
      <w:r w:rsidR="00A40DDB">
        <w:rPr>
          <w:rFonts w:ascii="Times New Roman" w:eastAsia="Times New Roman" w:hAnsi="Times New Roman" w:cs="Times New Roman"/>
          <w:sz w:val="24"/>
          <w:szCs w:val="24"/>
        </w:rPr>
        <w:t>2022</w:t>
      </w:r>
      <w:r>
        <w:rPr>
          <w:rFonts w:ascii="Times New Roman" w:eastAsia="Times New Roman" w:hAnsi="Times New Roman" w:cs="Times New Roman"/>
          <w:sz w:val="24"/>
          <w:szCs w:val="24"/>
        </w:rPr>
        <w:t>» в номинации «Лучший учитель татарского языка и литературы».</w:t>
      </w:r>
      <w:r>
        <w:rPr>
          <w:sz w:val="24"/>
          <w:szCs w:val="24"/>
        </w:rPr>
        <w:t xml:space="preserve"> </w:t>
      </w:r>
    </w:p>
    <w:p w14:paraId="3A048082" w14:textId="2D4C38D4" w:rsidR="00E75F13" w:rsidRDefault="00E75F13" w:rsidP="00E75F13">
      <w:pPr>
        <w:spacing w:after="0" w:line="240" w:lineRule="auto"/>
        <w:jc w:val="both"/>
        <w:rPr>
          <w:sz w:val="24"/>
          <w:szCs w:val="24"/>
        </w:rPr>
      </w:pPr>
      <w:r>
        <w:rPr>
          <w:rFonts w:ascii="Times New Roman" w:eastAsia="Times New Roman" w:hAnsi="Times New Roman" w:cs="Times New Roman"/>
          <w:sz w:val="24"/>
          <w:szCs w:val="24"/>
        </w:rPr>
        <w:t>1 учитель победитель муниципального тура профессионального конкурса «</w:t>
      </w:r>
      <w:r>
        <w:rPr>
          <w:rFonts w:ascii="Times New Roman" w:eastAsia="Times New Roman" w:hAnsi="Times New Roman" w:cs="Times New Roman"/>
          <w:sz w:val="24"/>
          <w:szCs w:val="24"/>
        </w:rPr>
        <w:t>Самый лучший к</w:t>
      </w:r>
      <w:r>
        <w:rPr>
          <w:rFonts w:ascii="Times New Roman" w:eastAsia="Times New Roman" w:hAnsi="Times New Roman" w:cs="Times New Roman"/>
          <w:sz w:val="24"/>
          <w:szCs w:val="24"/>
        </w:rPr>
        <w:t>лассный руководитель года– 2005»</w:t>
      </w:r>
      <w:r>
        <w:rPr>
          <w:rFonts w:ascii="Times New Roman" w:eastAsia="Times New Roman" w:hAnsi="Times New Roman" w:cs="Times New Roman"/>
          <w:sz w:val="24"/>
          <w:szCs w:val="24"/>
        </w:rPr>
        <w:t>, 3 место в зональном этапе конкурса.</w:t>
      </w:r>
    </w:p>
    <w:p w14:paraId="4B3DE322" w14:textId="39D0640E" w:rsidR="0085025F" w:rsidRDefault="0085025F" w:rsidP="0085025F">
      <w:pPr>
        <w:spacing w:after="0" w:line="240" w:lineRule="auto"/>
        <w:jc w:val="both"/>
        <w:rPr>
          <w:sz w:val="24"/>
          <w:szCs w:val="24"/>
        </w:rPr>
      </w:pPr>
      <w:r>
        <w:rPr>
          <w:rFonts w:ascii="Times New Roman" w:eastAsia="Times New Roman" w:hAnsi="Times New Roman" w:cs="Times New Roman"/>
          <w:sz w:val="24"/>
          <w:szCs w:val="24"/>
        </w:rPr>
        <w:t>1 учитель победитель муниципального тура профессионального конкурса «</w:t>
      </w:r>
      <w:r w:rsidR="00E75F13">
        <w:rPr>
          <w:rFonts w:ascii="Times New Roman" w:eastAsia="Times New Roman" w:hAnsi="Times New Roman" w:cs="Times New Roman"/>
          <w:sz w:val="24"/>
          <w:szCs w:val="24"/>
        </w:rPr>
        <w:t>Классный руководитель года– 2005</w:t>
      </w:r>
      <w:r>
        <w:rPr>
          <w:rFonts w:ascii="Times New Roman" w:eastAsia="Times New Roman" w:hAnsi="Times New Roman" w:cs="Times New Roman"/>
          <w:sz w:val="24"/>
          <w:szCs w:val="24"/>
        </w:rPr>
        <w:t>»</w:t>
      </w:r>
      <w:r w:rsidR="00E75F13">
        <w:rPr>
          <w:rFonts w:ascii="Times New Roman" w:eastAsia="Times New Roman" w:hAnsi="Times New Roman" w:cs="Times New Roman"/>
          <w:sz w:val="24"/>
          <w:szCs w:val="24"/>
        </w:rPr>
        <w:t xml:space="preserve"> в номинации «Самый эрудированный классный руководитель»</w:t>
      </w:r>
      <w:r>
        <w:rPr>
          <w:rFonts w:ascii="Times New Roman" w:eastAsia="Times New Roman" w:hAnsi="Times New Roman" w:cs="Times New Roman"/>
          <w:sz w:val="24"/>
          <w:szCs w:val="24"/>
        </w:rPr>
        <w:t>.</w:t>
      </w:r>
    </w:p>
    <w:p w14:paraId="203F5BEE" w14:textId="0305C2D9" w:rsidR="0085025F" w:rsidRDefault="00E75F13" w:rsidP="008502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учитель призер</w:t>
      </w:r>
      <w:r w:rsidR="0085025F">
        <w:rPr>
          <w:rFonts w:ascii="Times New Roman" w:eastAsia="Times New Roman" w:hAnsi="Times New Roman" w:cs="Times New Roman"/>
          <w:sz w:val="24"/>
          <w:szCs w:val="24"/>
        </w:rPr>
        <w:t xml:space="preserve"> муниципального тура профессионального конкурса «Педагог до</w:t>
      </w:r>
      <w:r>
        <w:rPr>
          <w:rFonts w:ascii="Times New Roman" w:eastAsia="Times New Roman" w:hAnsi="Times New Roman" w:cs="Times New Roman"/>
          <w:sz w:val="24"/>
          <w:szCs w:val="24"/>
        </w:rPr>
        <w:t>полнительного образования – 2019,2020</w:t>
      </w:r>
      <w:r w:rsidR="0085025F">
        <w:rPr>
          <w:rFonts w:ascii="Times New Roman" w:eastAsia="Times New Roman" w:hAnsi="Times New Roman" w:cs="Times New Roman"/>
          <w:sz w:val="24"/>
          <w:szCs w:val="24"/>
        </w:rPr>
        <w:t>».</w:t>
      </w:r>
    </w:p>
    <w:p w14:paraId="1B6F4954" w14:textId="51E9C003" w:rsidR="0085025F" w:rsidRDefault="00B844E5" w:rsidP="0085025F">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Грант  «</w:t>
      </w:r>
      <w:proofErr w:type="gramEnd"/>
      <w:r>
        <w:rPr>
          <w:rFonts w:ascii="Times New Roman" w:eastAsia="Times New Roman" w:hAnsi="Times New Roman" w:cs="Times New Roman"/>
          <w:sz w:val="24"/>
          <w:szCs w:val="24"/>
        </w:rPr>
        <w:t>Наш лучший учитель» - 4</w:t>
      </w:r>
    </w:p>
    <w:p w14:paraId="175CD2BE" w14:textId="77777777" w:rsidR="0085025F" w:rsidRDefault="0085025F" w:rsidP="008502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Грант «Наш новый учитель» - 1</w:t>
      </w:r>
    </w:p>
    <w:p w14:paraId="21C746D7" w14:textId="48F75A8E" w:rsidR="0085025F" w:rsidRDefault="00B844E5"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учитель - победитель</w:t>
      </w:r>
      <w:r w:rsidR="0085025F">
        <w:rPr>
          <w:rFonts w:ascii="Times New Roman" w:eastAsia="Times New Roman" w:hAnsi="Times New Roman" w:cs="Times New Roman"/>
          <w:sz w:val="24"/>
          <w:szCs w:val="24"/>
        </w:rPr>
        <w:t xml:space="preserve"> муниципального этапа республиканского ко</w:t>
      </w:r>
      <w:r>
        <w:rPr>
          <w:rFonts w:ascii="Times New Roman" w:eastAsia="Times New Roman" w:hAnsi="Times New Roman" w:cs="Times New Roman"/>
          <w:sz w:val="24"/>
          <w:szCs w:val="24"/>
        </w:rPr>
        <w:t>нкурса «Учитель здоро</w:t>
      </w:r>
      <w:r w:rsidR="00A40DDB">
        <w:rPr>
          <w:rFonts w:ascii="Times New Roman" w:eastAsia="Times New Roman" w:hAnsi="Times New Roman" w:cs="Times New Roman"/>
          <w:sz w:val="24"/>
          <w:szCs w:val="24"/>
        </w:rPr>
        <w:t>вья</w:t>
      </w:r>
      <w:r>
        <w:rPr>
          <w:rFonts w:ascii="Times New Roman" w:eastAsia="Times New Roman" w:hAnsi="Times New Roman" w:cs="Times New Roman"/>
          <w:sz w:val="24"/>
          <w:szCs w:val="24"/>
        </w:rPr>
        <w:t>», 2022</w:t>
      </w:r>
      <w:r w:rsidR="0085025F">
        <w:rPr>
          <w:rFonts w:ascii="Times New Roman" w:eastAsia="Times New Roman" w:hAnsi="Times New Roman" w:cs="Times New Roman"/>
          <w:sz w:val="24"/>
          <w:szCs w:val="24"/>
        </w:rPr>
        <w:t xml:space="preserve">г.   </w:t>
      </w:r>
    </w:p>
    <w:p w14:paraId="76A4543D" w14:textId="68287B74" w:rsidR="00B844E5" w:rsidRDefault="00B844E5" w:rsidP="00B844E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учитель - победитель муниципального этапа республиканского ко</w:t>
      </w:r>
      <w:r>
        <w:rPr>
          <w:rFonts w:ascii="Times New Roman" w:eastAsia="Times New Roman" w:hAnsi="Times New Roman" w:cs="Times New Roman"/>
          <w:sz w:val="24"/>
          <w:szCs w:val="24"/>
        </w:rPr>
        <w:t>нкурса «Общественный воспитатель», 2023</w:t>
      </w:r>
      <w:r>
        <w:rPr>
          <w:rFonts w:ascii="Times New Roman" w:eastAsia="Times New Roman" w:hAnsi="Times New Roman" w:cs="Times New Roman"/>
          <w:sz w:val="24"/>
          <w:szCs w:val="24"/>
        </w:rPr>
        <w:t xml:space="preserve">г.   </w:t>
      </w:r>
    </w:p>
    <w:p w14:paraId="74F560B2" w14:textId="38025A45" w:rsidR="0085025F" w:rsidRDefault="00B844E5" w:rsidP="0085025F">
      <w:pPr>
        <w:spacing w:after="0" w:line="240" w:lineRule="auto"/>
        <w:jc w:val="both"/>
        <w:rPr>
          <w:rFonts w:ascii="Times New Roman" w:eastAsia="Times New Roman" w:hAnsi="Times New Roman" w:cs="Times New Roman"/>
          <w:sz w:val="24"/>
          <w:szCs w:val="24"/>
        </w:rPr>
      </w:pPr>
      <w:r w:rsidRPr="00B844E5">
        <w:rPr>
          <w:rFonts w:ascii="Times New Roman" w:eastAsia="Times New Roman" w:hAnsi="Times New Roman" w:cs="Times New Roman"/>
          <w:sz w:val="24"/>
          <w:szCs w:val="24"/>
        </w:rPr>
        <w:t xml:space="preserve">Призер </w:t>
      </w:r>
      <w:r w:rsidR="0085025F">
        <w:rPr>
          <w:rFonts w:ascii="Times New Roman" w:eastAsia="Times New Roman" w:hAnsi="Times New Roman" w:cs="Times New Roman"/>
          <w:sz w:val="24"/>
          <w:szCs w:val="24"/>
        </w:rPr>
        <w:t>муниципального этапа республиканского конкурса профессионального мастерства «Сердце отдаю детям!» в номинации «Педагог дополнительного образования художес</w:t>
      </w:r>
      <w:r>
        <w:rPr>
          <w:rFonts w:ascii="Times New Roman" w:eastAsia="Times New Roman" w:hAnsi="Times New Roman" w:cs="Times New Roman"/>
          <w:sz w:val="24"/>
          <w:szCs w:val="24"/>
        </w:rPr>
        <w:t>твенной направленности» 2021,2022</w:t>
      </w:r>
      <w:r w:rsidR="0085025F">
        <w:rPr>
          <w:rFonts w:ascii="Times New Roman" w:eastAsia="Times New Roman" w:hAnsi="Times New Roman" w:cs="Times New Roman"/>
          <w:sz w:val="24"/>
          <w:szCs w:val="24"/>
        </w:rPr>
        <w:t xml:space="preserve">. </w:t>
      </w:r>
    </w:p>
    <w:p w14:paraId="048B8E85" w14:textId="605EE312" w:rsidR="0085025F" w:rsidRDefault="00E75F13"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B844E5">
        <w:rPr>
          <w:rFonts w:ascii="Times New Roman" w:eastAsia="Times New Roman" w:hAnsi="Times New Roman" w:cs="Times New Roman"/>
          <w:sz w:val="24"/>
          <w:szCs w:val="24"/>
        </w:rPr>
        <w:t>обедитель</w:t>
      </w:r>
      <w:r w:rsidR="0085025F">
        <w:rPr>
          <w:rFonts w:ascii="Times New Roman" w:eastAsia="Times New Roman" w:hAnsi="Times New Roman" w:cs="Times New Roman"/>
          <w:sz w:val="24"/>
          <w:szCs w:val="24"/>
        </w:rPr>
        <w:t xml:space="preserve"> муниципального этапа республиканского конкурса профессионального мастерства «Лучший педагог-психо</w:t>
      </w:r>
      <w:r w:rsidR="00B844E5">
        <w:rPr>
          <w:rFonts w:ascii="Times New Roman" w:eastAsia="Times New Roman" w:hAnsi="Times New Roman" w:cs="Times New Roman"/>
          <w:sz w:val="24"/>
          <w:szCs w:val="24"/>
        </w:rPr>
        <w:t>лог» 20</w:t>
      </w:r>
      <w:r w:rsidR="00A40DDB">
        <w:rPr>
          <w:rFonts w:ascii="Times New Roman" w:eastAsia="Times New Roman" w:hAnsi="Times New Roman" w:cs="Times New Roman"/>
          <w:sz w:val="24"/>
          <w:szCs w:val="24"/>
        </w:rPr>
        <w:t>15,2019,2023.</w:t>
      </w:r>
    </w:p>
    <w:p w14:paraId="4C65E0FA" w14:textId="77777777" w:rsidR="00A40DDB" w:rsidRDefault="00A40DDB" w:rsidP="0085025F">
      <w:pPr>
        <w:spacing w:after="0" w:line="240" w:lineRule="auto"/>
        <w:jc w:val="both"/>
        <w:rPr>
          <w:rFonts w:ascii="Times New Roman" w:eastAsia="Times New Roman" w:hAnsi="Times New Roman" w:cs="Times New Roman"/>
          <w:sz w:val="24"/>
          <w:szCs w:val="24"/>
        </w:rPr>
      </w:pPr>
    </w:p>
    <w:p w14:paraId="2CC3BA4A" w14:textId="7414ECC6"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3"/>
          <w:szCs w:val="23"/>
        </w:rPr>
        <w:t>МБОУ «</w:t>
      </w:r>
      <w:proofErr w:type="spellStart"/>
      <w:r>
        <w:rPr>
          <w:rFonts w:ascii="Times New Roman" w:hAnsi="Times New Roman" w:cs="Times New Roman"/>
          <w:sz w:val="23"/>
          <w:szCs w:val="23"/>
        </w:rPr>
        <w:t>Джалильская</w:t>
      </w:r>
      <w:proofErr w:type="spellEnd"/>
      <w:r>
        <w:rPr>
          <w:rFonts w:ascii="Times New Roman" w:hAnsi="Times New Roman" w:cs="Times New Roman"/>
          <w:sz w:val="23"/>
          <w:szCs w:val="23"/>
        </w:rPr>
        <w:t xml:space="preserve"> </w:t>
      </w:r>
      <w:r w:rsidR="00171E35">
        <w:rPr>
          <w:rFonts w:ascii="Times New Roman" w:hAnsi="Times New Roman" w:cs="Times New Roman"/>
          <w:sz w:val="23"/>
          <w:szCs w:val="23"/>
        </w:rPr>
        <w:t>СОШ №2</w:t>
      </w:r>
      <w:r>
        <w:rPr>
          <w:rFonts w:ascii="Times New Roman" w:hAnsi="Times New Roman" w:cs="Times New Roman"/>
          <w:sz w:val="23"/>
          <w:szCs w:val="23"/>
        </w:rPr>
        <w:t>» имеет необходимое и достаточное количество вспомогательного персонала, есть медицинский работник.</w:t>
      </w:r>
    </w:p>
    <w:p w14:paraId="6BCE7442" w14:textId="7BE5B8AD"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w:t>
      </w:r>
      <w:r w:rsidR="00171E35">
        <w:rPr>
          <w:rFonts w:ascii="Times New Roman" w:hAnsi="Times New Roman" w:cs="Times New Roman"/>
          <w:sz w:val="24"/>
          <w:szCs w:val="24"/>
        </w:rPr>
        <w:t>школы</w:t>
      </w:r>
      <w:r>
        <w:rPr>
          <w:rFonts w:ascii="Times New Roman" w:hAnsi="Times New Roman" w:cs="Times New Roman"/>
          <w:sz w:val="24"/>
          <w:szCs w:val="24"/>
        </w:rPr>
        <w:t xml:space="preserve"> созданы условия:</w:t>
      </w:r>
    </w:p>
    <w:p w14:paraId="6A4EFDD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реализации электронного обучения, применения дистанционных образовательных технологий, а также сетевого взаимодействия с организациями, осуществляющими образовательную деятельность, обеспечивающими возможность восполнения недостающих кадровых ресурсов;</w:t>
      </w:r>
    </w:p>
    <w:p w14:paraId="736CF04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 деятельность;</w:t>
      </w:r>
    </w:p>
    <w:p w14:paraId="354BB9F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стимулирования непрерывного личностного профессионального роста и повышения уровня квалификации педагогических работников, их методологической культуры, использования ими современных педагогических технологий; </w:t>
      </w:r>
    </w:p>
    <w:p w14:paraId="3529826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повышения эффективности и качества педагогического труда;</w:t>
      </w:r>
    </w:p>
    <w:p w14:paraId="147CB58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выявления, развития и использования потенциальных возможностей педагогических работников;</w:t>
      </w:r>
    </w:p>
    <w:p w14:paraId="0F4D15E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осуществления мониторинга результатов педагогического труда.</w:t>
      </w:r>
    </w:p>
    <w:p w14:paraId="1B4CE25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 педагогического работника, реализующего основную образовательную программу, должны быть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 </w:t>
      </w:r>
    </w:p>
    <w:p w14:paraId="6F9393F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обеспечивать условия для успешной деятельности, позитивной мотивации, а также </w:t>
      </w:r>
      <w:proofErr w:type="spellStart"/>
      <w:r>
        <w:rPr>
          <w:rFonts w:ascii="Times New Roman" w:hAnsi="Times New Roman" w:cs="Times New Roman"/>
          <w:sz w:val="24"/>
          <w:szCs w:val="24"/>
        </w:rPr>
        <w:t>самомотивирования</w:t>
      </w:r>
      <w:proofErr w:type="spellEnd"/>
      <w:r>
        <w:rPr>
          <w:rFonts w:ascii="Times New Roman" w:hAnsi="Times New Roman" w:cs="Times New Roman"/>
          <w:sz w:val="24"/>
          <w:szCs w:val="24"/>
        </w:rPr>
        <w:t xml:space="preserve"> обучающихся; </w:t>
      </w:r>
    </w:p>
    <w:p w14:paraId="0B9F862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осуществлять самостоятельный поиск и анализ информации с помощью современных информационно-поисковых технологий; </w:t>
      </w:r>
    </w:p>
    <w:p w14:paraId="01EB4F7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разрабатывать программы учебных предметов, курсов, методические и дидактические материалы; </w:t>
      </w:r>
    </w:p>
    <w:p w14:paraId="3B54E11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выбирать учебники и учебно-методическую литературу, рекомендовать обучающимся дополнительные источники информации, в том числе интернет-ресурсы; </w:t>
      </w:r>
    </w:p>
    <w:p w14:paraId="424B630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 </w:t>
      </w:r>
    </w:p>
    <w:p w14:paraId="61220AA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организовывать и сопровождать учебно-исследовательскую и проектную деятельность обучающихся, выполнение ими индивидуального проекта;</w:t>
      </w:r>
    </w:p>
    <w:p w14:paraId="7200B5E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w:t>
      </w:r>
    </w:p>
    <w:p w14:paraId="2050944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интерпретировать результаты </w:t>
      </w:r>
      <w:proofErr w:type="gramStart"/>
      <w:r>
        <w:rPr>
          <w:rFonts w:ascii="Times New Roman" w:hAnsi="Times New Roman" w:cs="Times New Roman"/>
          <w:sz w:val="24"/>
          <w:szCs w:val="24"/>
        </w:rPr>
        <w:t>достижений</w:t>
      </w:r>
      <w:proofErr w:type="gramEnd"/>
      <w:r>
        <w:rPr>
          <w:rFonts w:ascii="Times New Roman" w:hAnsi="Times New Roman" w:cs="Times New Roman"/>
          <w:sz w:val="24"/>
          <w:szCs w:val="24"/>
        </w:rPr>
        <w:t xml:space="preserve"> обучающихся;</w:t>
      </w:r>
    </w:p>
    <w:p w14:paraId="4E55246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14:paraId="3362A7F6" w14:textId="77777777" w:rsidR="0085025F" w:rsidRDefault="0085025F" w:rsidP="0085025F">
      <w:pPr>
        <w:spacing w:after="0" w:line="240" w:lineRule="auto"/>
        <w:jc w:val="both"/>
        <w:rPr>
          <w:rFonts w:ascii="Times New Roman" w:hAnsi="Times New Roman" w:cs="Times New Roman"/>
          <w:sz w:val="24"/>
          <w:szCs w:val="24"/>
        </w:rPr>
      </w:pPr>
    </w:p>
    <w:p w14:paraId="6AD25DB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Описание реализуемой системы непрерывного профессионального развития и повышения квалификации педагогических и руководящих работников организации, осуществляющей образовательную деятельность, реализующей основную образовательную программу</w:t>
      </w:r>
    </w:p>
    <w:p w14:paraId="2361E4B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обеспечивается освоением ими дополнительных </w:t>
      </w:r>
      <w:r>
        <w:rPr>
          <w:rFonts w:ascii="Times New Roman" w:hAnsi="Times New Roman" w:cs="Times New Roman"/>
          <w:sz w:val="24"/>
          <w:szCs w:val="24"/>
        </w:rPr>
        <w:lastRenderedPageBreak/>
        <w:t xml:space="preserve">профессиональных программ по профилю педагогической деятельности не реже чем один раз в три года. </w:t>
      </w:r>
    </w:p>
    <w:p w14:paraId="7D8EF83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Формами повышения квалификации могут быть: </w:t>
      </w:r>
    </w:p>
    <w:p w14:paraId="70D4823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послевузовское обучение в высших учебных заведениях, в том числе в магистратуре, аспирантуре, докторантуре, на курсах повышения квалификации; </w:t>
      </w:r>
    </w:p>
    <w:p w14:paraId="239428C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стажировки, участие в конференциях, обучающих семинарах и мастер-классах по отдельным направлениям реализации основной образовательной программы; </w:t>
      </w:r>
    </w:p>
    <w:p w14:paraId="05EC7DE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дистанционное образование; участие в различных педагогических проектах; создание и публикация методических материалов и др.</w:t>
      </w:r>
    </w:p>
    <w:p w14:paraId="5CA7088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EFF9F7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СОО:</w:t>
      </w:r>
    </w:p>
    <w:p w14:paraId="7F95E32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14:paraId="34378B0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14:paraId="51DE941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СОО.</w:t>
      </w:r>
    </w:p>
    <w:p w14:paraId="62E427CC" w14:textId="77777777" w:rsidR="0085025F" w:rsidRDefault="0085025F" w:rsidP="0085025F">
      <w:pPr>
        <w:spacing w:after="0" w:line="240" w:lineRule="auto"/>
        <w:jc w:val="both"/>
        <w:rPr>
          <w:rFonts w:ascii="Times New Roman" w:hAnsi="Times New Roman" w:cs="Times New Roman"/>
          <w:sz w:val="24"/>
          <w:szCs w:val="24"/>
        </w:rPr>
      </w:pPr>
    </w:p>
    <w:p w14:paraId="65D79719" w14:textId="77777777" w:rsidR="0085025F" w:rsidRDefault="0085025F" w:rsidP="0085025F">
      <w:pPr>
        <w:spacing w:line="240" w:lineRule="auto"/>
        <w:jc w:val="both"/>
        <w:rPr>
          <w:rFonts w:ascii="Times New Roman" w:hAnsi="Times New Roman" w:cs="Times New Roman"/>
          <w:b/>
          <w:bCs/>
          <w:sz w:val="24"/>
          <w:szCs w:val="24"/>
        </w:rPr>
      </w:pPr>
      <w:bookmarkStart w:id="2" w:name="_Toc453968219"/>
      <w:bookmarkStart w:id="3" w:name="_Toc435412744"/>
      <w:r>
        <w:rPr>
          <w:rFonts w:ascii="Times New Roman" w:hAnsi="Times New Roman" w:cs="Times New Roman"/>
          <w:b/>
          <w:bCs/>
          <w:sz w:val="24"/>
          <w:szCs w:val="24"/>
        </w:rPr>
        <w:t>3.4.2. Психолого-педагогические условия реализации основной образовательной программы</w:t>
      </w:r>
      <w:bookmarkEnd w:id="2"/>
      <w:bookmarkEnd w:id="3"/>
    </w:p>
    <w:p w14:paraId="1ACC79B1"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преемственности содержания и форм организации образовательной деятельности при получении среднего общего образования</w:t>
      </w:r>
    </w:p>
    <w:p w14:paraId="31654C73"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проектно-исследовательская деятельность, ролевая игра, дискуссии, тренинги, практики, конференции с постепенным расширением </w:t>
      </w:r>
      <w:proofErr w:type="gramStart"/>
      <w:r>
        <w:rPr>
          <w:rFonts w:ascii="Times New Roman" w:hAnsi="Times New Roman" w:cs="Times New Roman"/>
          <w:sz w:val="24"/>
          <w:szCs w:val="24"/>
        </w:rPr>
        <w:t>возможностей</w:t>
      </w:r>
      <w:proofErr w:type="gramEnd"/>
      <w:r>
        <w:rPr>
          <w:rFonts w:ascii="Times New Roman" w:hAnsi="Times New Roman" w:cs="Times New Roman"/>
          <w:sz w:val="24"/>
          <w:szCs w:val="24"/>
        </w:rPr>
        <w:t xml:space="preserve"> обучающихся осуществлять выбор характера самостоятельной работы.</w:t>
      </w:r>
    </w:p>
    <w:p w14:paraId="1632A6C1"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Учет специфики возрастного психофизического развития обучающихся</w:t>
      </w:r>
    </w:p>
    <w:p w14:paraId="3033FED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Обеспечение преемственности должно осуществляться с учетом </w:t>
      </w:r>
      <w:proofErr w:type="gramStart"/>
      <w:r>
        <w:rPr>
          <w:rFonts w:ascii="Times New Roman" w:hAnsi="Times New Roman" w:cs="Times New Roman"/>
          <w:sz w:val="24"/>
          <w:szCs w:val="24"/>
        </w:rPr>
        <w:t>возрастных психофизических особенностей</w:t>
      </w:r>
      <w:proofErr w:type="gramEnd"/>
      <w:r>
        <w:rPr>
          <w:rFonts w:ascii="Times New Roman" w:hAnsi="Times New Roman" w:cs="Times New Roman"/>
          <w:sz w:val="24"/>
          <w:szCs w:val="24"/>
        </w:rPr>
        <w:t xml:space="preserve">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 </w:t>
      </w:r>
    </w:p>
    <w:p w14:paraId="55C3ADC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испытывающим разного рода трудности.</w:t>
      </w:r>
    </w:p>
    <w:p w14:paraId="4EEEB64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14:paraId="36D3E63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w:t>
      </w:r>
      <w:r>
        <w:rPr>
          <w:rFonts w:ascii="Times New Roman" w:hAnsi="Times New Roman" w:cs="Times New Roman"/>
          <w:sz w:val="24"/>
          <w:szCs w:val="24"/>
        </w:rPr>
        <w:lastRenderedPageBreak/>
        <w:t>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14:paraId="7A3286D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Психологическое просвещение обучающихся осуществляется на психологических занятиях, тренингах, интегрированных уроках, консультациях, дистанционно.</w:t>
      </w:r>
    </w:p>
    <w:p w14:paraId="7F6BEA47"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Вариативность направлений психолого-педагогического сопровождения участников образовательных отношений</w:t>
      </w:r>
    </w:p>
    <w:p w14:paraId="6A078F8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 основным направлениям психолого-педагогического сопровождения обучающихся можно отнести:</w:t>
      </w:r>
    </w:p>
    <w:p w14:paraId="3F19A02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сохранение и укрепление психического здоровья обучающихся;</w:t>
      </w:r>
    </w:p>
    <w:p w14:paraId="5522EDC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ценности здоровья и безопасного образа жизни;</w:t>
      </w:r>
    </w:p>
    <w:p w14:paraId="38081EA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экологической культуры;</w:t>
      </w:r>
    </w:p>
    <w:p w14:paraId="2A8C5A6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дифференциацию и индивидуализацию обучения;</w:t>
      </w:r>
    </w:p>
    <w:p w14:paraId="6574558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мониторинг возможностей и </w:t>
      </w:r>
      <w:proofErr w:type="gramStart"/>
      <w:r>
        <w:rPr>
          <w:rFonts w:ascii="Times New Roman" w:hAnsi="Times New Roman" w:cs="Times New Roman"/>
          <w:sz w:val="24"/>
          <w:szCs w:val="24"/>
        </w:rPr>
        <w:t>способностей</w:t>
      </w:r>
      <w:proofErr w:type="gramEnd"/>
      <w:r>
        <w:rPr>
          <w:rFonts w:ascii="Times New Roman" w:hAnsi="Times New Roman" w:cs="Times New Roman"/>
          <w:sz w:val="24"/>
          <w:szCs w:val="24"/>
        </w:rPr>
        <w:t xml:space="preserve"> обучающихся;</w:t>
      </w:r>
    </w:p>
    <w:p w14:paraId="3B0182B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выявление и поддержку одаренных обучающихся, поддержку обучающихся с особыми образовательными потребностями;</w:t>
      </w:r>
    </w:p>
    <w:p w14:paraId="4400978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психолого-педагогическую поддержку участников олимпиадного движения;</w:t>
      </w:r>
    </w:p>
    <w:p w14:paraId="65C2B35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осознанного и ответственного выбора дальнейшей профессиональной сферы деятельности;</w:t>
      </w:r>
    </w:p>
    <w:p w14:paraId="7968115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коммуникативных навыков в разновозрастной среде и среде сверстников;</w:t>
      </w:r>
    </w:p>
    <w:p w14:paraId="286EEC1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поддержку объединений обучающихся, ученического самоуправления.</w:t>
      </w:r>
    </w:p>
    <w:p w14:paraId="4262DC2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14:paraId="65A5BDA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w:t>
      </w:r>
    </w:p>
    <w:p w14:paraId="2269B3EB"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14:paraId="4C2808B3"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Диверсификация уровней психолого-педагогического сопровождения</w:t>
      </w:r>
    </w:p>
    <w:p w14:paraId="36E29C0F" w14:textId="67C181D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w:t>
      </w:r>
      <w:r w:rsidR="00171E35">
        <w:rPr>
          <w:rFonts w:ascii="Times New Roman" w:hAnsi="Times New Roman" w:cs="Times New Roman"/>
          <w:sz w:val="24"/>
          <w:szCs w:val="24"/>
        </w:rPr>
        <w:t>школы</w:t>
      </w:r>
      <w:r>
        <w:rPr>
          <w:rFonts w:ascii="Times New Roman" w:hAnsi="Times New Roman" w:cs="Times New Roman"/>
          <w:sz w:val="24"/>
          <w:szCs w:val="24"/>
        </w:rPr>
        <w:t>.</w:t>
      </w:r>
    </w:p>
    <w:p w14:paraId="2E89CDE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Система психологического сопровождения строится на основе развития профессионального взаимодействия психолога и педагогов;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 </w:t>
      </w:r>
    </w:p>
    <w:p w14:paraId="77AD0AAE"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Вариативность форм психолого-педагогического сопровождения участников образовательных отношений</w:t>
      </w:r>
    </w:p>
    <w:p w14:paraId="447FA767"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Основными формами психолого-педагогического сопровождения могут выступать:</w:t>
      </w:r>
    </w:p>
    <w:p w14:paraId="7045ED5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диагностика, направленная на определение особенностей статуса обучающегося, которая может проводиться на этапе перехода ученика на уровень среднего общего образования и в конце каждого учебного года;</w:t>
      </w:r>
    </w:p>
    <w:p w14:paraId="45AFE58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14:paraId="080600E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695D7DF9" w14:textId="77777777" w:rsidR="0085025F" w:rsidRDefault="0085025F" w:rsidP="0085025F">
      <w:pPr>
        <w:spacing w:after="0" w:line="240" w:lineRule="auto"/>
        <w:jc w:val="both"/>
        <w:rPr>
          <w:rFonts w:ascii="Times New Roman" w:hAnsi="Times New Roman" w:cs="Times New Roman"/>
          <w:sz w:val="24"/>
          <w:szCs w:val="24"/>
        </w:rPr>
      </w:pPr>
    </w:p>
    <w:p w14:paraId="42B6B46A" w14:textId="77777777" w:rsidR="0085025F" w:rsidRDefault="0085025F" w:rsidP="0085025F">
      <w:pPr>
        <w:spacing w:line="240" w:lineRule="auto"/>
        <w:jc w:val="both"/>
        <w:rPr>
          <w:rFonts w:ascii="Times New Roman" w:hAnsi="Times New Roman" w:cs="Times New Roman"/>
          <w:b/>
          <w:bCs/>
          <w:sz w:val="24"/>
          <w:szCs w:val="24"/>
        </w:rPr>
      </w:pPr>
      <w:bookmarkStart w:id="4" w:name="_Toc453968220"/>
      <w:bookmarkStart w:id="5" w:name="_Toc435412745"/>
      <w:r>
        <w:rPr>
          <w:rFonts w:ascii="Times New Roman" w:hAnsi="Times New Roman" w:cs="Times New Roman"/>
          <w:b/>
          <w:bCs/>
          <w:sz w:val="24"/>
          <w:szCs w:val="24"/>
        </w:rPr>
        <w:t>3.4.3. Финансовое обеспечение реализации образовательной программы среднего общего образования</w:t>
      </w:r>
      <w:bookmarkEnd w:id="4"/>
      <w:bookmarkEnd w:id="5"/>
    </w:p>
    <w:p w14:paraId="7634231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Финансовое обеспечение реализации основной образовательной программы среднего общего образования включает в себя:</w:t>
      </w:r>
    </w:p>
    <w:p w14:paraId="4934233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государственных гарантий прав граждан на получение бесплатного общедоступного среднего общего образования;</w:t>
      </w:r>
    </w:p>
    <w:p w14:paraId="7037F5C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исполнение требований ФГОС СОО организацией, осуществляющей образовательную деятельность;</w:t>
      </w:r>
    </w:p>
    <w:p w14:paraId="2DDCDCB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14:paraId="0D0C110E"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Финансовое обеспечение реализации основной образовательной программы среднего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муниципальном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w:t>
      </w:r>
    </w:p>
    <w:p w14:paraId="22F6FEE2"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Муниципальное задание учредителя обеспечивает соответствие показателей объёмов и качества предоставляемых образовательным учреждением услуг (выполнения работ) с размерами направляемых на эти цели средств бюджета. </w:t>
      </w:r>
    </w:p>
    <w:p w14:paraId="789CF1CD"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Финансовое обеспечение задания учредителя по реализации основной образовательной программы среднего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w:t>
      </w:r>
    </w:p>
    <w:p w14:paraId="37F52D2D" w14:textId="3EB45AE7" w:rsidR="0085025F" w:rsidRDefault="0085025F" w:rsidP="0085025F">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4"/>
          <w:szCs w:val="24"/>
        </w:rPr>
        <w:t>Применение принципа нормативного подушевого финансирования на уровне</w:t>
      </w:r>
      <w:r>
        <w:rPr>
          <w:rFonts w:ascii="Times New Roman" w:hAnsi="Times New Roman" w:cs="Times New Roman"/>
          <w:sz w:val="23"/>
          <w:szCs w:val="23"/>
        </w:rPr>
        <w:t xml:space="preserve"> </w:t>
      </w:r>
      <w:r w:rsidR="00171E35">
        <w:rPr>
          <w:rFonts w:ascii="Times New Roman" w:hAnsi="Times New Roman" w:cs="Times New Roman"/>
          <w:sz w:val="23"/>
          <w:szCs w:val="23"/>
        </w:rPr>
        <w:t>школы</w:t>
      </w:r>
      <w:r>
        <w:rPr>
          <w:rFonts w:ascii="Times New Roman" w:hAnsi="Times New Roman" w:cs="Times New Roman"/>
          <w:sz w:val="23"/>
          <w:szCs w:val="23"/>
        </w:rPr>
        <w:t xml:space="preserve">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 </w:t>
      </w:r>
    </w:p>
    <w:p w14:paraId="53D2D9CF" w14:textId="77777777" w:rsidR="0085025F" w:rsidRDefault="0085025F" w:rsidP="0085025F">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t xml:space="preserve">Региональный расчётный подушевой норматив— это минимально допустимый объём финансовых средств, необходимых для реализации основной образовательной программы в ОУ в соответствии с ФГОС в расчёте на одного обучающегося в год. </w:t>
      </w:r>
    </w:p>
    <w:p w14:paraId="5AFAB875" w14:textId="0E9A94ED"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Региональный расчётный подушевой норматив должен покрывать следующие расходы на год: оплату труда работников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Pr>
          <w:rFonts w:ascii="Times New Roman" w:hAnsi="Times New Roman" w:cs="Times New Roman"/>
          <w:sz w:val="24"/>
          <w:szCs w:val="24"/>
        </w:rPr>
        <w:t xml:space="preserve">» с учётом отчисления; расходы, непосредственно связанные с обеспечением образовательного процесса: </w:t>
      </w:r>
    </w:p>
    <w:p w14:paraId="5F834DAC"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по оплате услуг связи; </w:t>
      </w:r>
    </w:p>
    <w:p w14:paraId="4B47B246"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на подключение и использование информационно-телекоммуникационной сети Интернет; </w:t>
      </w:r>
    </w:p>
    <w:p w14:paraId="188F0BC3"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на оплату текущего ремонта учебного оборудования, оргтехники и инвентаря; </w:t>
      </w:r>
    </w:p>
    <w:p w14:paraId="42C2F3A2"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на приобретение непроизводственного оборудования, включая мебель для учебных классов, и предметов длительного пользования для общеобразовательных учреждений, связанных с образовательным процессом; </w:t>
      </w:r>
    </w:p>
    <w:p w14:paraId="4C0965BE"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иные хозяйственные нужды.  </w:t>
      </w:r>
    </w:p>
    <w:p w14:paraId="1F910656" w14:textId="3621D74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Формирование фонда оплаты труда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Pr>
          <w:rFonts w:ascii="Times New Roman" w:hAnsi="Times New Roman" w:cs="Times New Roman"/>
          <w:sz w:val="24"/>
          <w:szCs w:val="24"/>
        </w:rPr>
        <w:t>»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количеством обучающихся и соответствующими поправочными коэффициентами, и отражается в плане финансово-хозяйственной</w:t>
      </w:r>
      <w:r w:rsidR="008C274C">
        <w:rPr>
          <w:rFonts w:ascii="Times New Roman" w:hAnsi="Times New Roman" w:cs="Times New Roman"/>
          <w:sz w:val="24"/>
          <w:szCs w:val="24"/>
        </w:rPr>
        <w:t xml:space="preserve"> деятельности МБОУ «</w:t>
      </w:r>
      <w:proofErr w:type="spellStart"/>
      <w:r w:rsidR="008C274C">
        <w:rPr>
          <w:rFonts w:ascii="Times New Roman" w:hAnsi="Times New Roman" w:cs="Times New Roman"/>
          <w:sz w:val="24"/>
          <w:szCs w:val="24"/>
        </w:rPr>
        <w:t>Джалильская</w:t>
      </w:r>
      <w:proofErr w:type="spellEnd"/>
      <w:r w:rsidR="008C274C">
        <w:rPr>
          <w:rFonts w:ascii="Times New Roman" w:hAnsi="Times New Roman" w:cs="Times New Roman"/>
          <w:sz w:val="24"/>
          <w:szCs w:val="24"/>
        </w:rPr>
        <w:t xml:space="preserve"> СОШ №2</w:t>
      </w:r>
      <w:r>
        <w:rPr>
          <w:rFonts w:ascii="Times New Roman" w:hAnsi="Times New Roman" w:cs="Times New Roman"/>
          <w:sz w:val="24"/>
          <w:szCs w:val="24"/>
        </w:rPr>
        <w:t xml:space="preserve">». </w:t>
      </w:r>
    </w:p>
    <w:p w14:paraId="19ACE2B1" w14:textId="50F079E8"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соответствии с установленным порядком финансирования оплаты труда работников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sidR="008C274C">
        <w:rPr>
          <w:rFonts w:ascii="Times New Roman" w:hAnsi="Times New Roman" w:cs="Times New Roman"/>
          <w:sz w:val="24"/>
          <w:szCs w:val="24"/>
        </w:rPr>
        <w:t>»</w:t>
      </w:r>
      <w:r>
        <w:rPr>
          <w:rFonts w:ascii="Times New Roman" w:hAnsi="Times New Roman" w:cs="Times New Roman"/>
          <w:sz w:val="24"/>
          <w:szCs w:val="24"/>
        </w:rPr>
        <w:t xml:space="preserve">: </w:t>
      </w:r>
    </w:p>
    <w:p w14:paraId="188164CA" w14:textId="7083AAAC"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фонд оплаты труда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Pr>
          <w:rFonts w:ascii="Times New Roman" w:hAnsi="Times New Roman" w:cs="Times New Roman"/>
          <w:sz w:val="24"/>
          <w:szCs w:val="24"/>
        </w:rPr>
        <w:t xml:space="preserve">» состоит из базовой части и стимулирующей части. Рекомендуемый диапазон </w:t>
      </w:r>
      <w:proofErr w:type="spellStart"/>
      <w:r>
        <w:rPr>
          <w:rFonts w:ascii="Times New Roman" w:hAnsi="Times New Roman" w:cs="Times New Roman"/>
          <w:sz w:val="24"/>
          <w:szCs w:val="24"/>
        </w:rPr>
        <w:t>стимулирущей</w:t>
      </w:r>
      <w:proofErr w:type="spellEnd"/>
      <w:r>
        <w:rPr>
          <w:rFonts w:ascii="Times New Roman" w:hAnsi="Times New Roman" w:cs="Times New Roman"/>
          <w:sz w:val="24"/>
          <w:szCs w:val="24"/>
        </w:rPr>
        <w:t xml:space="preserve"> доли фонда оплаты труда — от 20 до 40%. Значение </w:t>
      </w:r>
      <w:proofErr w:type="spellStart"/>
      <w:r>
        <w:rPr>
          <w:rFonts w:ascii="Times New Roman" w:hAnsi="Times New Roman" w:cs="Times New Roman"/>
          <w:sz w:val="24"/>
          <w:szCs w:val="24"/>
        </w:rPr>
        <w:t>стимулирущей</w:t>
      </w:r>
      <w:proofErr w:type="spellEnd"/>
      <w:r>
        <w:rPr>
          <w:rFonts w:ascii="Times New Roman" w:hAnsi="Times New Roman" w:cs="Times New Roman"/>
          <w:sz w:val="24"/>
          <w:szCs w:val="24"/>
        </w:rPr>
        <w:t xml:space="preserve"> доли определяется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Pr>
          <w:rFonts w:ascii="Times New Roman" w:hAnsi="Times New Roman" w:cs="Times New Roman"/>
          <w:sz w:val="24"/>
          <w:szCs w:val="24"/>
        </w:rPr>
        <w:t xml:space="preserve">» самостоятельно. </w:t>
      </w:r>
    </w:p>
    <w:p w14:paraId="37044D9C" w14:textId="18DF2974"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Pr>
          <w:rFonts w:ascii="Times New Roman" w:hAnsi="Times New Roman" w:cs="Times New Roman"/>
          <w:sz w:val="24"/>
          <w:szCs w:val="24"/>
        </w:rPr>
        <w:t xml:space="preserve">»; </w:t>
      </w:r>
    </w:p>
    <w:p w14:paraId="3B22244D" w14:textId="576E3359"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Размеры, порядок и условия осуществления стимулирующих выплат определяются в локальных правовых актах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№2</w:t>
      </w:r>
      <w:r>
        <w:rPr>
          <w:rFonts w:ascii="Times New Roman" w:hAnsi="Times New Roman" w:cs="Times New Roman"/>
          <w:sz w:val="24"/>
          <w:szCs w:val="24"/>
        </w:rPr>
        <w:t xml:space="preserve">» и в коллективном договоре. </w:t>
      </w:r>
    </w:p>
    <w:p w14:paraId="27D77484"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p>
    <w:p w14:paraId="0F9DBDEE" w14:textId="77777777" w:rsidR="0085025F" w:rsidRDefault="0085025F" w:rsidP="0085025F">
      <w:pPr>
        <w:spacing w:line="240" w:lineRule="auto"/>
        <w:jc w:val="both"/>
        <w:rPr>
          <w:rFonts w:ascii="Times New Roman" w:hAnsi="Times New Roman" w:cs="Times New Roman"/>
          <w:b/>
          <w:bCs/>
          <w:sz w:val="24"/>
          <w:szCs w:val="24"/>
        </w:rPr>
      </w:pPr>
      <w:bookmarkStart w:id="6" w:name="_Toc453968221"/>
      <w:bookmarkStart w:id="7" w:name="_Toc435412746"/>
      <w:r>
        <w:rPr>
          <w:rFonts w:ascii="Times New Roman" w:hAnsi="Times New Roman" w:cs="Times New Roman"/>
          <w:b/>
          <w:bCs/>
          <w:sz w:val="24"/>
          <w:szCs w:val="24"/>
        </w:rPr>
        <w:t>2.4.4. Материально-технические условия реализации основной образовательной программы</w:t>
      </w:r>
      <w:bookmarkEnd w:id="6"/>
      <w:bookmarkEnd w:id="7"/>
    </w:p>
    <w:p w14:paraId="318BFC00"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Материально-технические условия реализации основной образовательной программы формируются с учетом требований ФГОС СОО. </w:t>
      </w:r>
    </w:p>
    <w:p w14:paraId="624F49BD"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Материально-технические условия реализации основной образовательной программы:</w:t>
      </w:r>
    </w:p>
    <w:p w14:paraId="16CCCB4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обеспечивают формирование единой мотивирующей интерактивной среды как совокупности имитационных и исследовательских практик, реализующих через техносферу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w:t>
      </w:r>
    </w:p>
    <w:p w14:paraId="499F20A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учитывают: </w:t>
      </w:r>
    </w:p>
    <w:p w14:paraId="78B5B4C2" w14:textId="4B11180E"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00171E35">
        <w:rPr>
          <w:rFonts w:ascii="Times New Roman" w:hAnsi="Times New Roman" w:cs="Times New Roman"/>
          <w:sz w:val="24"/>
          <w:szCs w:val="24"/>
        </w:rPr>
        <w:t>пециальные потребности различны</w:t>
      </w:r>
      <w:r>
        <w:rPr>
          <w:rFonts w:ascii="Times New Roman" w:hAnsi="Times New Roman" w:cs="Times New Roman"/>
          <w:sz w:val="24"/>
          <w:szCs w:val="24"/>
        </w:rPr>
        <w:t xml:space="preserve"> категорий обучающихся (с повышенными образовательными потребностями, с ограниченными возможностями здоровья и пр.);</w:t>
      </w:r>
    </w:p>
    <w:p w14:paraId="6DE478D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специфику основной образовательной программы среднего общего 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14:paraId="70FD1F2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14:paraId="39A0306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обеспечивают:</w:t>
      </w:r>
    </w:p>
    <w:p w14:paraId="516D72D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подготовку обучающихся к саморазвитию и непрерывному образованию;</w:t>
      </w:r>
    </w:p>
    <w:p w14:paraId="6EDAE43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и развитие мотивации к познанию, творчеству и инновационной деятельности;</w:t>
      </w:r>
    </w:p>
    <w:p w14:paraId="5E71EA7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основы научных методов познания окружающего мира;</w:t>
      </w:r>
    </w:p>
    <w:p w14:paraId="533CEB5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условия для активной учебно-познавательной деятельности;</w:t>
      </w:r>
    </w:p>
    <w:p w14:paraId="631E2C9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патриотизма и установок толерантности, умения жить с непохожими людьми;</w:t>
      </w:r>
    </w:p>
    <w:p w14:paraId="17A1ACF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креативности, критического мышления;</w:t>
      </w:r>
    </w:p>
    <w:p w14:paraId="30747EB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поддержку социальной активности и осознанного выбора профессии;</w:t>
      </w:r>
    </w:p>
    <w:p w14:paraId="002DA17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возможность достижения обучающимися предметных, метапредметных и личностных результатов освоения основной образовательной программы;</w:t>
      </w:r>
    </w:p>
    <w:p w14:paraId="71986FE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14:paraId="0008EB2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эргономичность, </w:t>
      </w:r>
      <w:proofErr w:type="spellStart"/>
      <w:r>
        <w:rPr>
          <w:rFonts w:ascii="Times New Roman" w:hAnsi="Times New Roman" w:cs="Times New Roman"/>
          <w:sz w:val="24"/>
          <w:szCs w:val="24"/>
        </w:rPr>
        <w:t>мультифункциональность</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трансформируемость</w:t>
      </w:r>
      <w:proofErr w:type="spellEnd"/>
      <w:r>
        <w:rPr>
          <w:rFonts w:ascii="Times New Roman" w:hAnsi="Times New Roman" w:cs="Times New Roman"/>
          <w:sz w:val="24"/>
          <w:szCs w:val="24"/>
        </w:rPr>
        <w:t xml:space="preserve"> помещений образовательной организации.</w:t>
      </w:r>
    </w:p>
    <w:p w14:paraId="7132D684" w14:textId="0FDF607D"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Здание </w:t>
      </w:r>
      <w:r w:rsidR="00171E35">
        <w:rPr>
          <w:rFonts w:ascii="Times New Roman" w:hAnsi="Times New Roman" w:cs="Times New Roman"/>
          <w:sz w:val="24"/>
          <w:szCs w:val="24"/>
        </w:rPr>
        <w:t>школы</w:t>
      </w:r>
      <w:r>
        <w:rPr>
          <w:rFonts w:ascii="Times New Roman" w:hAnsi="Times New Roman" w:cs="Times New Roman"/>
          <w:sz w:val="24"/>
          <w:szCs w:val="24"/>
        </w:rPr>
        <w:t>,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
    <w:p w14:paraId="465C767F" w14:textId="1EFC99FA"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В </w:t>
      </w:r>
      <w:r w:rsidR="00171E35">
        <w:rPr>
          <w:rFonts w:ascii="Times New Roman" w:hAnsi="Times New Roman" w:cs="Times New Roman"/>
          <w:sz w:val="24"/>
          <w:szCs w:val="24"/>
        </w:rPr>
        <w:t>школы</w:t>
      </w:r>
      <w:r>
        <w:rPr>
          <w:rFonts w:ascii="Times New Roman" w:hAnsi="Times New Roman" w:cs="Times New Roman"/>
          <w:sz w:val="24"/>
          <w:szCs w:val="24"/>
        </w:rPr>
        <w:t xml:space="preserve"> выделяются и оборудуются помещения для реализации образовательной деятельности обучающихся,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 </w:t>
      </w:r>
    </w:p>
    <w:p w14:paraId="643AC704"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bCs/>
          <w:sz w:val="24"/>
          <w:szCs w:val="24"/>
        </w:rPr>
        <w:t>Оценка материально-технических условий реализации ООП СОО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5670"/>
        <w:gridCol w:w="2863"/>
      </w:tblGrid>
      <w:tr w:rsidR="0085025F" w14:paraId="72D7B47C" w14:textId="77777777" w:rsidTr="0085025F">
        <w:trPr>
          <w:trHeight w:val="248"/>
        </w:trPr>
        <w:tc>
          <w:tcPr>
            <w:tcW w:w="959" w:type="dxa"/>
            <w:tcBorders>
              <w:top w:val="single" w:sz="4" w:space="0" w:color="auto"/>
              <w:left w:val="single" w:sz="4" w:space="0" w:color="auto"/>
              <w:bottom w:val="single" w:sz="4" w:space="0" w:color="auto"/>
              <w:right w:val="single" w:sz="4" w:space="0" w:color="auto"/>
            </w:tcBorders>
            <w:hideMark/>
          </w:tcPr>
          <w:p w14:paraId="3DF1DF5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 п/п </w:t>
            </w:r>
          </w:p>
        </w:tc>
        <w:tc>
          <w:tcPr>
            <w:tcW w:w="5670" w:type="dxa"/>
            <w:tcBorders>
              <w:top w:val="single" w:sz="4" w:space="0" w:color="auto"/>
              <w:left w:val="single" w:sz="4" w:space="0" w:color="auto"/>
              <w:bottom w:val="single" w:sz="4" w:space="0" w:color="auto"/>
              <w:right w:val="single" w:sz="4" w:space="0" w:color="auto"/>
            </w:tcBorders>
            <w:hideMark/>
          </w:tcPr>
          <w:p w14:paraId="0311BBE4"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Требования ФГОС, нормативных и локальных актов </w:t>
            </w:r>
          </w:p>
        </w:tc>
        <w:tc>
          <w:tcPr>
            <w:tcW w:w="2863" w:type="dxa"/>
            <w:tcBorders>
              <w:top w:val="single" w:sz="4" w:space="0" w:color="auto"/>
              <w:left w:val="single" w:sz="4" w:space="0" w:color="auto"/>
              <w:bottom w:val="single" w:sz="4" w:space="0" w:color="auto"/>
              <w:right w:val="single" w:sz="4" w:space="0" w:color="auto"/>
            </w:tcBorders>
            <w:hideMark/>
          </w:tcPr>
          <w:p w14:paraId="5A61BE8B"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Необходимо/ имеются в наличии </w:t>
            </w:r>
          </w:p>
        </w:tc>
      </w:tr>
      <w:tr w:rsidR="0085025F" w14:paraId="61C969C9"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5833EFA8"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1 </w:t>
            </w:r>
          </w:p>
        </w:tc>
        <w:tc>
          <w:tcPr>
            <w:tcW w:w="5670" w:type="dxa"/>
            <w:tcBorders>
              <w:top w:val="single" w:sz="4" w:space="0" w:color="auto"/>
              <w:left w:val="single" w:sz="4" w:space="0" w:color="auto"/>
              <w:bottom w:val="single" w:sz="4" w:space="0" w:color="auto"/>
              <w:right w:val="single" w:sz="4" w:space="0" w:color="auto"/>
            </w:tcBorders>
            <w:hideMark/>
          </w:tcPr>
          <w:p w14:paraId="5B7DEE8D"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Учебные кабинеты </w:t>
            </w:r>
          </w:p>
        </w:tc>
        <w:tc>
          <w:tcPr>
            <w:tcW w:w="2863" w:type="dxa"/>
            <w:tcBorders>
              <w:top w:val="single" w:sz="4" w:space="0" w:color="auto"/>
              <w:left w:val="single" w:sz="4" w:space="0" w:color="auto"/>
              <w:bottom w:val="single" w:sz="4" w:space="0" w:color="auto"/>
              <w:right w:val="single" w:sz="4" w:space="0" w:color="auto"/>
            </w:tcBorders>
            <w:hideMark/>
          </w:tcPr>
          <w:p w14:paraId="09356DF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735CA9A6" w14:textId="77777777" w:rsidTr="0085025F">
        <w:trPr>
          <w:trHeight w:val="385"/>
        </w:trPr>
        <w:tc>
          <w:tcPr>
            <w:tcW w:w="959" w:type="dxa"/>
            <w:tcBorders>
              <w:top w:val="single" w:sz="4" w:space="0" w:color="auto"/>
              <w:left w:val="single" w:sz="4" w:space="0" w:color="auto"/>
              <w:bottom w:val="single" w:sz="4" w:space="0" w:color="auto"/>
              <w:right w:val="single" w:sz="4" w:space="0" w:color="auto"/>
            </w:tcBorders>
            <w:hideMark/>
          </w:tcPr>
          <w:p w14:paraId="06EC2CEC"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2 </w:t>
            </w:r>
          </w:p>
        </w:tc>
        <w:tc>
          <w:tcPr>
            <w:tcW w:w="5670" w:type="dxa"/>
            <w:tcBorders>
              <w:top w:val="single" w:sz="4" w:space="0" w:color="auto"/>
              <w:left w:val="single" w:sz="4" w:space="0" w:color="auto"/>
              <w:bottom w:val="single" w:sz="4" w:space="0" w:color="auto"/>
              <w:right w:val="single" w:sz="4" w:space="0" w:color="auto"/>
            </w:tcBorders>
            <w:hideMark/>
          </w:tcPr>
          <w:p w14:paraId="2D84189A"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Помещения для занятий учебно-исследовательской и проектной деятельностью, моделированием и техническим творчеством </w:t>
            </w:r>
          </w:p>
        </w:tc>
        <w:tc>
          <w:tcPr>
            <w:tcW w:w="2863" w:type="dxa"/>
            <w:tcBorders>
              <w:top w:val="single" w:sz="4" w:space="0" w:color="auto"/>
              <w:left w:val="single" w:sz="4" w:space="0" w:color="auto"/>
              <w:bottom w:val="single" w:sz="4" w:space="0" w:color="auto"/>
              <w:right w:val="single" w:sz="4" w:space="0" w:color="auto"/>
            </w:tcBorders>
            <w:hideMark/>
          </w:tcPr>
          <w:p w14:paraId="3FB08EA2"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61D449FF" w14:textId="77777777" w:rsidTr="0085025F">
        <w:trPr>
          <w:trHeight w:val="245"/>
        </w:trPr>
        <w:tc>
          <w:tcPr>
            <w:tcW w:w="959" w:type="dxa"/>
            <w:tcBorders>
              <w:top w:val="single" w:sz="4" w:space="0" w:color="auto"/>
              <w:left w:val="single" w:sz="4" w:space="0" w:color="auto"/>
              <w:bottom w:val="single" w:sz="4" w:space="0" w:color="auto"/>
              <w:right w:val="single" w:sz="4" w:space="0" w:color="auto"/>
            </w:tcBorders>
            <w:hideMark/>
          </w:tcPr>
          <w:p w14:paraId="44E54C7A"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4 </w:t>
            </w:r>
          </w:p>
        </w:tc>
        <w:tc>
          <w:tcPr>
            <w:tcW w:w="5670" w:type="dxa"/>
            <w:tcBorders>
              <w:top w:val="single" w:sz="4" w:space="0" w:color="auto"/>
              <w:left w:val="single" w:sz="4" w:space="0" w:color="auto"/>
              <w:bottom w:val="single" w:sz="4" w:space="0" w:color="auto"/>
              <w:right w:val="single" w:sz="4" w:space="0" w:color="auto"/>
            </w:tcBorders>
            <w:hideMark/>
          </w:tcPr>
          <w:p w14:paraId="2BB3B1DF"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Необходимые для реализации учебной и внеурочной деятельности лаборатории и мастерские </w:t>
            </w:r>
          </w:p>
        </w:tc>
        <w:tc>
          <w:tcPr>
            <w:tcW w:w="2863" w:type="dxa"/>
            <w:tcBorders>
              <w:top w:val="single" w:sz="4" w:space="0" w:color="auto"/>
              <w:left w:val="single" w:sz="4" w:space="0" w:color="auto"/>
              <w:bottom w:val="single" w:sz="4" w:space="0" w:color="auto"/>
              <w:right w:val="single" w:sz="4" w:space="0" w:color="auto"/>
            </w:tcBorders>
            <w:hideMark/>
          </w:tcPr>
          <w:p w14:paraId="27BB91C7"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18E3D0EC" w14:textId="77777777" w:rsidTr="0085025F">
        <w:trPr>
          <w:trHeight w:val="248"/>
        </w:trPr>
        <w:tc>
          <w:tcPr>
            <w:tcW w:w="959" w:type="dxa"/>
            <w:tcBorders>
              <w:top w:val="single" w:sz="4" w:space="0" w:color="auto"/>
              <w:left w:val="single" w:sz="4" w:space="0" w:color="auto"/>
              <w:bottom w:val="single" w:sz="4" w:space="0" w:color="auto"/>
              <w:right w:val="single" w:sz="4" w:space="0" w:color="auto"/>
            </w:tcBorders>
            <w:hideMark/>
          </w:tcPr>
          <w:p w14:paraId="2827992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5 </w:t>
            </w:r>
          </w:p>
        </w:tc>
        <w:tc>
          <w:tcPr>
            <w:tcW w:w="5670" w:type="dxa"/>
            <w:tcBorders>
              <w:top w:val="single" w:sz="4" w:space="0" w:color="auto"/>
              <w:left w:val="single" w:sz="4" w:space="0" w:color="auto"/>
              <w:bottom w:val="single" w:sz="4" w:space="0" w:color="auto"/>
              <w:right w:val="single" w:sz="4" w:space="0" w:color="auto"/>
            </w:tcBorders>
            <w:hideMark/>
          </w:tcPr>
          <w:p w14:paraId="122B14A9"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Помещения (кабинеты, мастерские) для занятий музыкой и изобразительным искусством </w:t>
            </w:r>
          </w:p>
        </w:tc>
        <w:tc>
          <w:tcPr>
            <w:tcW w:w="2863" w:type="dxa"/>
            <w:tcBorders>
              <w:top w:val="single" w:sz="4" w:space="0" w:color="auto"/>
              <w:left w:val="single" w:sz="4" w:space="0" w:color="auto"/>
              <w:bottom w:val="single" w:sz="4" w:space="0" w:color="auto"/>
              <w:right w:val="single" w:sz="4" w:space="0" w:color="auto"/>
            </w:tcBorders>
            <w:hideMark/>
          </w:tcPr>
          <w:p w14:paraId="19C4404F"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01530F85" w14:textId="77777777" w:rsidTr="0085025F">
        <w:trPr>
          <w:trHeight w:val="524"/>
        </w:trPr>
        <w:tc>
          <w:tcPr>
            <w:tcW w:w="959" w:type="dxa"/>
            <w:tcBorders>
              <w:top w:val="single" w:sz="4" w:space="0" w:color="auto"/>
              <w:left w:val="single" w:sz="4" w:space="0" w:color="auto"/>
              <w:bottom w:val="single" w:sz="4" w:space="0" w:color="auto"/>
              <w:right w:val="single" w:sz="4" w:space="0" w:color="auto"/>
            </w:tcBorders>
            <w:hideMark/>
          </w:tcPr>
          <w:p w14:paraId="76D2A661"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6 </w:t>
            </w:r>
          </w:p>
        </w:tc>
        <w:tc>
          <w:tcPr>
            <w:tcW w:w="5670" w:type="dxa"/>
            <w:tcBorders>
              <w:top w:val="single" w:sz="4" w:space="0" w:color="auto"/>
              <w:left w:val="single" w:sz="4" w:space="0" w:color="auto"/>
              <w:bottom w:val="single" w:sz="4" w:space="0" w:color="auto"/>
              <w:right w:val="single" w:sz="4" w:space="0" w:color="auto"/>
            </w:tcBorders>
            <w:hideMark/>
          </w:tcPr>
          <w:p w14:paraId="0A45BD5F"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Информационно-библиотечный центр с рабочими зонами, оборудованными читальным залом и книгохранилищами, обеспечивающими сохранность книжного фонда, медиатекой </w:t>
            </w:r>
          </w:p>
        </w:tc>
        <w:tc>
          <w:tcPr>
            <w:tcW w:w="2863" w:type="dxa"/>
            <w:tcBorders>
              <w:top w:val="single" w:sz="4" w:space="0" w:color="auto"/>
              <w:left w:val="single" w:sz="4" w:space="0" w:color="auto"/>
              <w:bottom w:val="single" w:sz="4" w:space="0" w:color="auto"/>
              <w:right w:val="single" w:sz="4" w:space="0" w:color="auto"/>
            </w:tcBorders>
            <w:hideMark/>
          </w:tcPr>
          <w:p w14:paraId="307E88C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5F4EBBA6"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6A871C22"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7 </w:t>
            </w:r>
          </w:p>
        </w:tc>
        <w:tc>
          <w:tcPr>
            <w:tcW w:w="5670" w:type="dxa"/>
            <w:tcBorders>
              <w:top w:val="single" w:sz="4" w:space="0" w:color="auto"/>
              <w:left w:val="single" w:sz="4" w:space="0" w:color="auto"/>
              <w:bottom w:val="single" w:sz="4" w:space="0" w:color="auto"/>
              <w:right w:val="single" w:sz="4" w:space="0" w:color="auto"/>
            </w:tcBorders>
            <w:hideMark/>
          </w:tcPr>
          <w:p w14:paraId="5C4F34B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Актовый зал </w:t>
            </w:r>
          </w:p>
        </w:tc>
        <w:tc>
          <w:tcPr>
            <w:tcW w:w="2863" w:type="dxa"/>
            <w:tcBorders>
              <w:top w:val="single" w:sz="4" w:space="0" w:color="auto"/>
              <w:left w:val="single" w:sz="4" w:space="0" w:color="auto"/>
              <w:bottom w:val="single" w:sz="4" w:space="0" w:color="auto"/>
              <w:right w:val="single" w:sz="4" w:space="0" w:color="auto"/>
            </w:tcBorders>
            <w:hideMark/>
          </w:tcPr>
          <w:p w14:paraId="65A75402"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300DB636"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6A81B0DC"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8</w:t>
            </w:r>
          </w:p>
        </w:tc>
        <w:tc>
          <w:tcPr>
            <w:tcW w:w="5670" w:type="dxa"/>
            <w:tcBorders>
              <w:top w:val="single" w:sz="4" w:space="0" w:color="auto"/>
              <w:left w:val="single" w:sz="4" w:space="0" w:color="auto"/>
              <w:bottom w:val="single" w:sz="4" w:space="0" w:color="auto"/>
              <w:right w:val="single" w:sz="4" w:space="0" w:color="auto"/>
            </w:tcBorders>
            <w:hideMark/>
          </w:tcPr>
          <w:p w14:paraId="0C6AD4CC" w14:textId="77777777" w:rsidR="0085025F" w:rsidRDefault="0085025F">
            <w:pPr>
              <w:pStyle w:val="Default"/>
              <w:spacing w:line="276" w:lineRule="auto"/>
              <w:rPr>
                <w:color w:val="auto"/>
                <w:sz w:val="23"/>
                <w:szCs w:val="23"/>
              </w:rPr>
            </w:pPr>
            <w:r>
              <w:rPr>
                <w:color w:val="auto"/>
                <w:sz w:val="23"/>
                <w:szCs w:val="23"/>
              </w:rPr>
              <w:t xml:space="preserve">Спортивный зал, хореография, спортивная площадка, оснащённые игровым, спортивным оборудованием и инвентарём </w:t>
            </w:r>
          </w:p>
        </w:tc>
        <w:tc>
          <w:tcPr>
            <w:tcW w:w="2863" w:type="dxa"/>
            <w:tcBorders>
              <w:top w:val="single" w:sz="4" w:space="0" w:color="auto"/>
              <w:left w:val="single" w:sz="4" w:space="0" w:color="auto"/>
              <w:bottom w:val="single" w:sz="4" w:space="0" w:color="auto"/>
              <w:right w:val="single" w:sz="4" w:space="0" w:color="auto"/>
            </w:tcBorders>
            <w:hideMark/>
          </w:tcPr>
          <w:p w14:paraId="797246A9"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имеются в наличии</w:t>
            </w:r>
          </w:p>
        </w:tc>
      </w:tr>
      <w:tr w:rsidR="0085025F" w14:paraId="6D2BA93D"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1913EFFD"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9</w:t>
            </w:r>
          </w:p>
        </w:tc>
        <w:tc>
          <w:tcPr>
            <w:tcW w:w="5670" w:type="dxa"/>
            <w:tcBorders>
              <w:top w:val="single" w:sz="4" w:space="0" w:color="auto"/>
              <w:left w:val="single" w:sz="4" w:space="0" w:color="auto"/>
              <w:bottom w:val="single" w:sz="4" w:space="0" w:color="auto"/>
              <w:right w:val="single" w:sz="4" w:space="0" w:color="auto"/>
            </w:tcBorders>
            <w:hideMark/>
          </w:tcPr>
          <w:p w14:paraId="2CEA837E" w14:textId="77777777" w:rsidR="0085025F" w:rsidRDefault="0085025F">
            <w:pPr>
              <w:pStyle w:val="Default"/>
              <w:spacing w:line="276" w:lineRule="auto"/>
              <w:rPr>
                <w:color w:val="auto"/>
                <w:sz w:val="23"/>
                <w:szCs w:val="23"/>
              </w:rPr>
            </w:pPr>
            <w:r>
              <w:rPr>
                <w:color w:val="auto"/>
                <w:sz w:val="23"/>
                <w:szCs w:val="23"/>
              </w:rPr>
              <w:t>Помещения для питания обучающихся, а также для хранения и приготовления пищи, обеспечивающие возможность организации качественного горячего</w:t>
            </w:r>
          </w:p>
          <w:p w14:paraId="3BC356A9" w14:textId="77777777" w:rsidR="0085025F" w:rsidRDefault="0085025F">
            <w:pPr>
              <w:pStyle w:val="Default"/>
              <w:spacing w:line="276" w:lineRule="auto"/>
              <w:rPr>
                <w:color w:val="auto"/>
                <w:sz w:val="23"/>
                <w:szCs w:val="23"/>
              </w:rPr>
            </w:pPr>
            <w:r>
              <w:rPr>
                <w:color w:val="auto"/>
                <w:sz w:val="23"/>
                <w:szCs w:val="23"/>
              </w:rPr>
              <w:t>питания</w:t>
            </w:r>
          </w:p>
        </w:tc>
        <w:tc>
          <w:tcPr>
            <w:tcW w:w="2863" w:type="dxa"/>
            <w:tcBorders>
              <w:top w:val="single" w:sz="4" w:space="0" w:color="auto"/>
              <w:left w:val="single" w:sz="4" w:space="0" w:color="auto"/>
              <w:bottom w:val="single" w:sz="4" w:space="0" w:color="auto"/>
              <w:right w:val="single" w:sz="4" w:space="0" w:color="auto"/>
            </w:tcBorders>
            <w:hideMark/>
          </w:tcPr>
          <w:p w14:paraId="4FE05BB9"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имеются в наличии</w:t>
            </w:r>
          </w:p>
        </w:tc>
      </w:tr>
      <w:tr w:rsidR="0085025F" w14:paraId="0F8405B4"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3F086B9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10</w:t>
            </w:r>
          </w:p>
        </w:tc>
        <w:tc>
          <w:tcPr>
            <w:tcW w:w="5670" w:type="dxa"/>
            <w:tcBorders>
              <w:top w:val="single" w:sz="4" w:space="0" w:color="auto"/>
              <w:left w:val="single" w:sz="4" w:space="0" w:color="auto"/>
              <w:bottom w:val="single" w:sz="4" w:space="0" w:color="auto"/>
              <w:right w:val="single" w:sz="4" w:space="0" w:color="auto"/>
            </w:tcBorders>
            <w:hideMark/>
          </w:tcPr>
          <w:p w14:paraId="411559F3" w14:textId="77777777" w:rsidR="0085025F" w:rsidRDefault="0085025F">
            <w:pPr>
              <w:pStyle w:val="Default"/>
              <w:spacing w:line="276" w:lineRule="auto"/>
              <w:rPr>
                <w:color w:val="auto"/>
                <w:sz w:val="23"/>
                <w:szCs w:val="23"/>
              </w:rPr>
            </w:pPr>
            <w:r>
              <w:rPr>
                <w:color w:val="auto"/>
                <w:sz w:val="23"/>
                <w:szCs w:val="23"/>
              </w:rPr>
              <w:t xml:space="preserve">Медкабинет </w:t>
            </w:r>
          </w:p>
        </w:tc>
        <w:tc>
          <w:tcPr>
            <w:tcW w:w="2863" w:type="dxa"/>
            <w:tcBorders>
              <w:top w:val="single" w:sz="4" w:space="0" w:color="auto"/>
              <w:left w:val="single" w:sz="4" w:space="0" w:color="auto"/>
              <w:bottom w:val="single" w:sz="4" w:space="0" w:color="auto"/>
              <w:right w:val="single" w:sz="4" w:space="0" w:color="auto"/>
            </w:tcBorders>
            <w:hideMark/>
          </w:tcPr>
          <w:p w14:paraId="6B28990A"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имеется в наличии</w:t>
            </w:r>
          </w:p>
        </w:tc>
      </w:tr>
      <w:tr w:rsidR="0085025F" w14:paraId="4DADCB13"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56DB819D"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11</w:t>
            </w:r>
          </w:p>
        </w:tc>
        <w:tc>
          <w:tcPr>
            <w:tcW w:w="5670" w:type="dxa"/>
            <w:tcBorders>
              <w:top w:val="single" w:sz="4" w:space="0" w:color="auto"/>
              <w:left w:val="single" w:sz="4" w:space="0" w:color="auto"/>
              <w:bottom w:val="single" w:sz="4" w:space="0" w:color="auto"/>
              <w:right w:val="single" w:sz="4" w:space="0" w:color="auto"/>
            </w:tcBorders>
            <w:hideMark/>
          </w:tcPr>
          <w:p w14:paraId="3E0838DB" w14:textId="77777777" w:rsidR="0085025F" w:rsidRDefault="0085025F">
            <w:pPr>
              <w:pStyle w:val="Default"/>
              <w:spacing w:line="276" w:lineRule="auto"/>
              <w:rPr>
                <w:color w:val="auto"/>
                <w:sz w:val="23"/>
                <w:szCs w:val="23"/>
              </w:rPr>
            </w:pPr>
            <w:r>
              <w:rPr>
                <w:color w:val="auto"/>
                <w:sz w:val="23"/>
                <w:szCs w:val="23"/>
              </w:rPr>
              <w:t>Гардероб, санузлы</w:t>
            </w:r>
          </w:p>
        </w:tc>
        <w:tc>
          <w:tcPr>
            <w:tcW w:w="2863" w:type="dxa"/>
            <w:tcBorders>
              <w:top w:val="single" w:sz="4" w:space="0" w:color="auto"/>
              <w:left w:val="single" w:sz="4" w:space="0" w:color="auto"/>
              <w:bottom w:val="single" w:sz="4" w:space="0" w:color="auto"/>
              <w:right w:val="single" w:sz="4" w:space="0" w:color="auto"/>
            </w:tcBorders>
            <w:hideMark/>
          </w:tcPr>
          <w:p w14:paraId="5C79F4B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имеются в наличии</w:t>
            </w:r>
          </w:p>
        </w:tc>
      </w:tr>
      <w:tr w:rsidR="0085025F" w14:paraId="5BD8C8C5"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1F547364"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12</w:t>
            </w:r>
          </w:p>
        </w:tc>
        <w:tc>
          <w:tcPr>
            <w:tcW w:w="5670" w:type="dxa"/>
            <w:tcBorders>
              <w:top w:val="single" w:sz="4" w:space="0" w:color="auto"/>
              <w:left w:val="single" w:sz="4" w:space="0" w:color="auto"/>
              <w:bottom w:val="single" w:sz="4" w:space="0" w:color="auto"/>
              <w:right w:val="single" w:sz="4" w:space="0" w:color="auto"/>
            </w:tcBorders>
            <w:hideMark/>
          </w:tcPr>
          <w:p w14:paraId="05DB94DB" w14:textId="77777777" w:rsidR="0085025F" w:rsidRDefault="0085025F">
            <w:pPr>
              <w:pStyle w:val="Default"/>
              <w:spacing w:line="276" w:lineRule="auto"/>
              <w:rPr>
                <w:color w:val="auto"/>
                <w:sz w:val="23"/>
                <w:szCs w:val="23"/>
              </w:rPr>
            </w:pPr>
            <w:r>
              <w:rPr>
                <w:color w:val="auto"/>
              </w:rPr>
              <w:t>беспроводной безопасный доступ к сети Интернет</w:t>
            </w:r>
          </w:p>
        </w:tc>
        <w:tc>
          <w:tcPr>
            <w:tcW w:w="2863" w:type="dxa"/>
            <w:tcBorders>
              <w:top w:val="single" w:sz="4" w:space="0" w:color="auto"/>
              <w:left w:val="single" w:sz="4" w:space="0" w:color="auto"/>
              <w:bottom w:val="single" w:sz="4" w:space="0" w:color="auto"/>
              <w:right w:val="single" w:sz="4" w:space="0" w:color="auto"/>
            </w:tcBorders>
            <w:hideMark/>
          </w:tcPr>
          <w:p w14:paraId="53EA3AA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имеется в наличии</w:t>
            </w:r>
          </w:p>
        </w:tc>
      </w:tr>
    </w:tbl>
    <w:p w14:paraId="269B1EE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Материально-технические условия реализации основной образовательной программы среднего общего образования должны обеспечивать:</w:t>
      </w:r>
    </w:p>
    <w:p w14:paraId="27FE89D9"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достижения обучающимися результатов освоения основной образовательной программы основного общего образования;</w:t>
      </w:r>
    </w:p>
    <w:p w14:paraId="6AFB0732"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безопасность и комфортность организации учебного процесса;</w:t>
      </w:r>
    </w:p>
    <w:p w14:paraId="3B50004D"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07285C9F"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14:paraId="327600A7" w14:textId="62890056" w:rsidR="0085025F" w:rsidRDefault="0085025F" w:rsidP="0085025F">
      <w:pPr>
        <w:jc w:val="both"/>
        <w:rPr>
          <w:rFonts w:ascii="Times New Roman" w:hAnsi="Times New Roman" w:cs="Times New Roman"/>
          <w:sz w:val="24"/>
          <w:szCs w:val="24"/>
        </w:rPr>
      </w:pPr>
      <w:r>
        <w:rPr>
          <w:rFonts w:ascii="Times New Roman" w:hAnsi="Times New Roman" w:cs="Times New Roman"/>
          <w:sz w:val="24"/>
          <w:szCs w:val="24"/>
        </w:rPr>
        <w:t>В зональную структуру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r w:rsidR="00171E35">
        <w:rPr>
          <w:rFonts w:ascii="Times New Roman" w:hAnsi="Times New Roman" w:cs="Times New Roman"/>
          <w:sz w:val="24"/>
          <w:szCs w:val="24"/>
        </w:rPr>
        <w:t>СОШ №</w:t>
      </w:r>
      <w:proofErr w:type="gramStart"/>
      <w:r w:rsidR="00171E35">
        <w:rPr>
          <w:rFonts w:ascii="Times New Roman" w:hAnsi="Times New Roman" w:cs="Times New Roman"/>
          <w:sz w:val="24"/>
          <w:szCs w:val="24"/>
        </w:rPr>
        <w:t>2</w:t>
      </w:r>
      <w:r>
        <w:rPr>
          <w:rFonts w:ascii="Times New Roman" w:hAnsi="Times New Roman" w:cs="Times New Roman"/>
          <w:sz w:val="24"/>
          <w:szCs w:val="24"/>
        </w:rPr>
        <w:t>»  включены</w:t>
      </w:r>
      <w:proofErr w:type="gramEnd"/>
      <w:r>
        <w:rPr>
          <w:rFonts w:ascii="Times New Roman" w:hAnsi="Times New Roman" w:cs="Times New Roman"/>
          <w:sz w:val="24"/>
          <w:szCs w:val="24"/>
        </w:rPr>
        <w:t>:</w:t>
      </w:r>
    </w:p>
    <w:p w14:paraId="7403C5AE"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входная зона;</w:t>
      </w:r>
    </w:p>
    <w:p w14:paraId="4FC39B32"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учебные кабинеты, мастерские для организации учебного процесса;</w:t>
      </w:r>
    </w:p>
    <w:p w14:paraId="1E25B817"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лаборантские помещения;</w:t>
      </w:r>
    </w:p>
    <w:p w14:paraId="2814058D"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библиотека с рабочими зонами: книгохранилищем, читальным залом;</w:t>
      </w:r>
    </w:p>
    <w:p w14:paraId="2325B8BB"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актовый зал;</w:t>
      </w:r>
    </w:p>
    <w:p w14:paraId="792CB4D9"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спортивные сооружения (зал, стадион, спортивная площадка);</w:t>
      </w:r>
    </w:p>
    <w:p w14:paraId="4322DDA5"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хореографический зал;</w:t>
      </w:r>
    </w:p>
    <w:p w14:paraId="2B9DE3AD"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актовый зал;</w:t>
      </w:r>
    </w:p>
    <w:p w14:paraId="63342A6E"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пищевой блок;</w:t>
      </w:r>
    </w:p>
    <w:p w14:paraId="634C9BD8"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административные помещения;</w:t>
      </w:r>
    </w:p>
    <w:p w14:paraId="0D039E2A"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eastAsia="Arial" w:hAnsi="Times New Roman" w:cs="Times New Roman"/>
          <w:sz w:val="24"/>
          <w:szCs w:val="24"/>
        </w:rPr>
        <w:t xml:space="preserve"> </w:t>
      </w:r>
      <w:r>
        <w:rPr>
          <w:rFonts w:ascii="Times New Roman" w:hAnsi="Times New Roman" w:cs="Times New Roman"/>
          <w:sz w:val="24"/>
          <w:szCs w:val="24"/>
        </w:rPr>
        <w:t>гардероб;</w:t>
      </w:r>
    </w:p>
    <w:p w14:paraId="5ED76BED"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санитарные узлы (туалеты);</w:t>
      </w:r>
    </w:p>
    <w:p w14:paraId="0954458F"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помещения/ место для хранения уборочного инвентаря.</w:t>
      </w:r>
    </w:p>
    <w:p w14:paraId="00FD25FE" w14:textId="77777777" w:rsidR="0085025F" w:rsidRDefault="0085025F" w:rsidP="0085025F">
      <w:pPr>
        <w:jc w:val="both"/>
        <w:rPr>
          <w:rFonts w:ascii="Times New Roman" w:hAnsi="Times New Roman" w:cs="Times New Roman"/>
          <w:sz w:val="24"/>
          <w:szCs w:val="24"/>
        </w:rPr>
      </w:pPr>
      <w:r>
        <w:rPr>
          <w:rFonts w:ascii="Times New Roman" w:hAnsi="Times New Roman" w:cs="Times New Roman"/>
          <w:sz w:val="24"/>
          <w:szCs w:val="24"/>
        </w:rPr>
        <w:t>Состав и площади помещений предоставляют условия для:</w:t>
      </w:r>
    </w:p>
    <w:p w14:paraId="0AA726BE" w14:textId="77777777" w:rsidR="0085025F" w:rsidRDefault="0085025F" w:rsidP="0085025F">
      <w:pPr>
        <w:widowControl w:val="0"/>
        <w:numPr>
          <w:ilvl w:val="0"/>
          <w:numId w:val="3"/>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среднего общего образования согласно избранным направлениям учебного плана в соответствии с ФГОС ООО;</w:t>
      </w:r>
    </w:p>
    <w:p w14:paraId="4985F39B" w14:textId="77777777" w:rsidR="0085025F" w:rsidRDefault="0085025F" w:rsidP="0085025F">
      <w:pPr>
        <w:widowControl w:val="0"/>
        <w:numPr>
          <w:ilvl w:val="0"/>
          <w:numId w:val="3"/>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организации режима труда и отдыха участников образовательного процесса;</w:t>
      </w:r>
    </w:p>
    <w:p w14:paraId="32DF6993" w14:textId="77777777" w:rsidR="0085025F" w:rsidRDefault="0085025F" w:rsidP="0085025F">
      <w:pPr>
        <w:widowControl w:val="0"/>
        <w:numPr>
          <w:ilvl w:val="0"/>
          <w:numId w:val="3"/>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3FE1E98B" w14:textId="77777777" w:rsidR="0085025F" w:rsidRDefault="0085025F" w:rsidP="0085025F">
      <w:pPr>
        <w:jc w:val="both"/>
        <w:rPr>
          <w:rFonts w:ascii="Times New Roman" w:hAnsi="Times New Roman" w:cs="Times New Roman"/>
          <w:sz w:val="24"/>
          <w:szCs w:val="24"/>
        </w:rPr>
      </w:pPr>
      <w:r>
        <w:rPr>
          <w:rFonts w:ascii="Times New Roman" w:hAnsi="Times New Roman" w:cs="Times New Roman"/>
          <w:sz w:val="24"/>
          <w:szCs w:val="24"/>
        </w:rPr>
        <w:t>В состав учебных кабинетов входят:</w:t>
      </w:r>
    </w:p>
    <w:p w14:paraId="58C95BBA"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русского языка и литературы;</w:t>
      </w:r>
    </w:p>
    <w:p w14:paraId="3FD0CD6E"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родного языка и литературы;</w:t>
      </w:r>
    </w:p>
    <w:p w14:paraId="4865CD27"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иностранного языка;</w:t>
      </w:r>
    </w:p>
    <w:p w14:paraId="047C22FE"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истории;</w:t>
      </w:r>
    </w:p>
    <w:p w14:paraId="29572B3D"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географии;</w:t>
      </w:r>
    </w:p>
    <w:p w14:paraId="10228925"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учебный </w:t>
      </w:r>
      <w:proofErr w:type="gramStart"/>
      <w:r>
        <w:rPr>
          <w:rFonts w:ascii="Times New Roman" w:hAnsi="Times New Roman" w:cs="Times New Roman"/>
          <w:sz w:val="24"/>
          <w:szCs w:val="24"/>
        </w:rPr>
        <w:t>кабинет  музыки</w:t>
      </w:r>
      <w:proofErr w:type="gramEnd"/>
      <w:r>
        <w:rPr>
          <w:rFonts w:ascii="Times New Roman" w:hAnsi="Times New Roman" w:cs="Times New Roman"/>
          <w:sz w:val="24"/>
          <w:szCs w:val="24"/>
        </w:rPr>
        <w:t>;</w:t>
      </w:r>
    </w:p>
    <w:p w14:paraId="17F41CF2"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физики;</w:t>
      </w:r>
    </w:p>
    <w:p w14:paraId="0B0734DA"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химии;</w:t>
      </w:r>
    </w:p>
    <w:p w14:paraId="2E8346DE"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биологии;</w:t>
      </w:r>
    </w:p>
    <w:p w14:paraId="7D428AE9"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математики;</w:t>
      </w:r>
    </w:p>
    <w:p w14:paraId="7CD80BCB"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информатики;</w:t>
      </w:r>
    </w:p>
    <w:p w14:paraId="07497465"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(мастерская) технологии;</w:t>
      </w:r>
    </w:p>
    <w:p w14:paraId="2802EDBB"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основ безопасности жизнедеятельности.</w:t>
      </w:r>
    </w:p>
    <w:p w14:paraId="1366EAC4" w14:textId="77777777" w:rsidR="0085025F" w:rsidRDefault="0085025F" w:rsidP="0085025F">
      <w:pPr>
        <w:pStyle w:val="20"/>
        <w:spacing w:line="252" w:lineRule="auto"/>
        <w:ind w:firstLine="240"/>
        <w:jc w:val="both"/>
        <w:rPr>
          <w:b w:val="0"/>
          <w:bCs w:val="0"/>
          <w:sz w:val="24"/>
          <w:szCs w:val="24"/>
        </w:rPr>
      </w:pPr>
      <w:r>
        <w:rPr>
          <w:b w:val="0"/>
          <w:bCs w:val="0"/>
          <w:sz w:val="24"/>
          <w:szCs w:val="24"/>
        </w:rPr>
        <w:t>Учебные кабинеты включают следующие зоны:</w:t>
      </w:r>
    </w:p>
    <w:p w14:paraId="6E490DC8"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рабочее место учителя с пространством для размещения часто используемого оснащения;</w:t>
      </w:r>
    </w:p>
    <w:p w14:paraId="03A2B4C9"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рабочую зону учащихся с местом для размещения личных вещей;</w:t>
      </w:r>
    </w:p>
    <w:p w14:paraId="13FE31B4"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lastRenderedPageBreak/>
        <w:t>пространство для размещения и хранения учебного оборудования;</w:t>
      </w:r>
    </w:p>
    <w:p w14:paraId="19C58017"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демонстрационную зону.</w:t>
      </w:r>
    </w:p>
    <w:p w14:paraId="48CFA096" w14:textId="77777777" w:rsidR="0085025F" w:rsidRDefault="0085025F" w:rsidP="0085025F">
      <w:pPr>
        <w:pStyle w:val="20"/>
        <w:spacing w:line="252" w:lineRule="auto"/>
        <w:ind w:firstLine="240"/>
        <w:jc w:val="both"/>
        <w:rPr>
          <w:b w:val="0"/>
          <w:bCs w:val="0"/>
          <w:sz w:val="24"/>
          <w:szCs w:val="24"/>
        </w:rPr>
      </w:pPr>
      <w:r>
        <w:rPr>
          <w:b w:val="0"/>
          <w:bCs w:val="0"/>
          <w:sz w:val="24"/>
          <w:szCs w:val="24"/>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6050771A" w14:textId="77777777" w:rsidR="0085025F" w:rsidRDefault="0085025F" w:rsidP="0085025F">
      <w:pPr>
        <w:pStyle w:val="20"/>
        <w:spacing w:line="252" w:lineRule="auto"/>
        <w:ind w:firstLine="240"/>
        <w:jc w:val="both"/>
        <w:rPr>
          <w:b w:val="0"/>
          <w:bCs w:val="0"/>
          <w:sz w:val="24"/>
          <w:szCs w:val="24"/>
        </w:rPr>
      </w:pPr>
      <w:r>
        <w:rPr>
          <w:b w:val="0"/>
          <w:bCs w:val="0"/>
          <w:sz w:val="24"/>
          <w:szCs w:val="24"/>
        </w:rPr>
        <w:t>Компонентами оснащения учебного кабинета являются:</w:t>
      </w:r>
    </w:p>
    <w:p w14:paraId="09F60DC5"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школьная мебель;</w:t>
      </w:r>
    </w:p>
    <w:p w14:paraId="3F7AF291"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технические средства;</w:t>
      </w:r>
    </w:p>
    <w:p w14:paraId="6AB880C3"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лабораторно-технологическое оборудование;</w:t>
      </w:r>
    </w:p>
    <w:p w14:paraId="43309BBF"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фонд дополнительной литературы;</w:t>
      </w:r>
    </w:p>
    <w:p w14:paraId="3AD3BF3C"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учебно-наглядные пособия;</w:t>
      </w:r>
    </w:p>
    <w:p w14:paraId="685C3A42"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учебно-методические материалы.</w:t>
      </w:r>
    </w:p>
    <w:p w14:paraId="3533F189" w14:textId="77777777" w:rsidR="0085025F" w:rsidRDefault="0085025F" w:rsidP="0085025F">
      <w:pPr>
        <w:pStyle w:val="20"/>
        <w:spacing w:line="252" w:lineRule="auto"/>
        <w:ind w:firstLine="284"/>
        <w:jc w:val="both"/>
        <w:rPr>
          <w:b w:val="0"/>
          <w:bCs w:val="0"/>
          <w:sz w:val="24"/>
          <w:szCs w:val="24"/>
        </w:rPr>
      </w:pPr>
      <w:r>
        <w:rPr>
          <w:b w:val="0"/>
          <w:bCs w:val="0"/>
          <w:sz w:val="24"/>
          <w:szCs w:val="24"/>
        </w:rPr>
        <w:t>В базовый комплект мебели входят:</w:t>
      </w:r>
    </w:p>
    <w:p w14:paraId="24C5DC67"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доска классная;</w:t>
      </w:r>
    </w:p>
    <w:p w14:paraId="55A527C5"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стол учителя;</w:t>
      </w:r>
    </w:p>
    <w:p w14:paraId="3BF38DED"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стул учителя;</w:t>
      </w:r>
    </w:p>
    <w:p w14:paraId="0998A361"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кресло для учителя;</w:t>
      </w:r>
    </w:p>
    <w:p w14:paraId="3FC07164"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столы ученические (регулируемые по высоте);</w:t>
      </w:r>
    </w:p>
    <w:p w14:paraId="54CAE929"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стулья ученические (регулируемые по высоте);</w:t>
      </w:r>
    </w:p>
    <w:p w14:paraId="075FAFF3"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шкаф для хранения учебных пособий;</w:t>
      </w:r>
    </w:p>
    <w:p w14:paraId="7CEDBFE3"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стеллаж демонстрационный.</w:t>
      </w:r>
    </w:p>
    <w:p w14:paraId="47E753A9" w14:textId="77777777" w:rsidR="0085025F" w:rsidRDefault="0085025F" w:rsidP="0085025F">
      <w:pPr>
        <w:pStyle w:val="20"/>
        <w:spacing w:line="252" w:lineRule="auto"/>
        <w:ind w:firstLine="240"/>
        <w:jc w:val="both"/>
        <w:rPr>
          <w:b w:val="0"/>
          <w:bCs w:val="0"/>
          <w:sz w:val="24"/>
          <w:szCs w:val="24"/>
        </w:rPr>
      </w:pPr>
      <w:r>
        <w:rPr>
          <w:b w:val="0"/>
          <w:bCs w:val="0"/>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10815F53" w14:textId="77777777" w:rsidR="0085025F" w:rsidRDefault="0085025F" w:rsidP="0085025F">
      <w:pPr>
        <w:pStyle w:val="20"/>
        <w:spacing w:line="252" w:lineRule="auto"/>
        <w:ind w:firstLine="240"/>
        <w:jc w:val="both"/>
        <w:rPr>
          <w:b w:val="0"/>
          <w:bCs w:val="0"/>
          <w:sz w:val="24"/>
          <w:szCs w:val="24"/>
        </w:rPr>
      </w:pPr>
      <w:r>
        <w:rPr>
          <w:b w:val="0"/>
          <w:bCs w:val="0"/>
          <w:sz w:val="24"/>
          <w:szCs w:val="24"/>
        </w:rPr>
        <w:t>В базовый комплект технических средств входят:</w:t>
      </w:r>
    </w:p>
    <w:p w14:paraId="4E32C054"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компьютер/ноутбук с периферией;</w:t>
      </w:r>
    </w:p>
    <w:p w14:paraId="0C0933CE"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многофункциональное устройство (МФУ) или принтер, сканер, ксерокс;</w:t>
      </w:r>
    </w:p>
    <w:p w14:paraId="58151EC8"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сетевой фильтр;</w:t>
      </w:r>
    </w:p>
    <w:p w14:paraId="3D4ABA4B"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документ-камера.</w:t>
      </w:r>
    </w:p>
    <w:p w14:paraId="76D9AEB4" w14:textId="77777777" w:rsidR="0085025F" w:rsidRDefault="0085025F" w:rsidP="0085025F">
      <w:pPr>
        <w:pStyle w:val="a4"/>
        <w:rPr>
          <w:rFonts w:ascii="Times New Roman" w:hAnsi="Times New Roman" w:cs="Times New Roman"/>
          <w:b w:val="0"/>
          <w:sz w:val="24"/>
          <w:szCs w:val="24"/>
        </w:rPr>
      </w:pPr>
      <w:bookmarkStart w:id="8" w:name="bookmark1992"/>
      <w:r>
        <w:rPr>
          <w:rFonts w:ascii="Times New Roman" w:hAnsi="Times New Roman" w:cs="Times New Roman"/>
          <w:b w:val="0"/>
          <w:sz w:val="24"/>
          <w:szCs w:val="24"/>
        </w:rPr>
        <w:t>Оснащение учебных кабинетов</w:t>
      </w:r>
      <w:bookmarkEnd w:id="8"/>
    </w:p>
    <w:tbl>
      <w:tblPr>
        <w:tblStyle w:val="a5"/>
        <w:tblW w:w="0" w:type="auto"/>
        <w:tblInd w:w="0" w:type="dxa"/>
        <w:tblLayout w:type="fixed"/>
        <w:tblLook w:val="04A0" w:firstRow="1" w:lastRow="0" w:firstColumn="1" w:lastColumn="0" w:noHBand="0" w:noVBand="1"/>
      </w:tblPr>
      <w:tblGrid>
        <w:gridCol w:w="806"/>
        <w:gridCol w:w="3033"/>
        <w:gridCol w:w="4315"/>
        <w:gridCol w:w="1168"/>
      </w:tblGrid>
      <w:tr w:rsidR="0085025F" w14:paraId="793F908E"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181018F8" w14:textId="77777777" w:rsidR="0085025F" w:rsidRDefault="0085025F">
            <w:pPr>
              <w:pStyle w:val="style2"/>
              <w:spacing w:before="0" w:beforeAutospacing="0" w:after="0" w:afterAutospacing="0"/>
            </w:pPr>
            <w:r>
              <w:t>№</w:t>
            </w:r>
          </w:p>
        </w:tc>
        <w:tc>
          <w:tcPr>
            <w:tcW w:w="3033" w:type="dxa"/>
            <w:tcBorders>
              <w:top w:val="single" w:sz="4" w:space="0" w:color="auto"/>
              <w:left w:val="single" w:sz="4" w:space="0" w:color="auto"/>
              <w:bottom w:val="single" w:sz="4" w:space="0" w:color="auto"/>
              <w:right w:val="single" w:sz="4" w:space="0" w:color="auto"/>
            </w:tcBorders>
            <w:hideMark/>
          </w:tcPr>
          <w:p w14:paraId="3C9A9306" w14:textId="77777777" w:rsidR="0085025F" w:rsidRDefault="0085025F">
            <w:pPr>
              <w:pStyle w:val="style2"/>
              <w:spacing w:before="0" w:beforeAutospacing="0" w:after="0" w:afterAutospacing="0"/>
            </w:pPr>
            <w:r>
              <w:t>кабинет</w:t>
            </w:r>
          </w:p>
        </w:tc>
        <w:tc>
          <w:tcPr>
            <w:tcW w:w="4315" w:type="dxa"/>
            <w:tcBorders>
              <w:top w:val="single" w:sz="4" w:space="0" w:color="auto"/>
              <w:left w:val="single" w:sz="4" w:space="0" w:color="auto"/>
              <w:bottom w:val="single" w:sz="4" w:space="0" w:color="auto"/>
              <w:right w:val="single" w:sz="4" w:space="0" w:color="auto"/>
            </w:tcBorders>
            <w:hideMark/>
          </w:tcPr>
          <w:p w14:paraId="1107181C" w14:textId="77777777" w:rsidR="0085025F" w:rsidRDefault="0085025F">
            <w:pPr>
              <w:pStyle w:val="style2"/>
              <w:spacing w:before="0" w:beforeAutospacing="0" w:after="0" w:afterAutospacing="0"/>
            </w:pPr>
            <w:r>
              <w:t xml:space="preserve">Наименование </w:t>
            </w:r>
          </w:p>
        </w:tc>
        <w:tc>
          <w:tcPr>
            <w:tcW w:w="1168" w:type="dxa"/>
            <w:tcBorders>
              <w:top w:val="single" w:sz="4" w:space="0" w:color="auto"/>
              <w:left w:val="single" w:sz="4" w:space="0" w:color="auto"/>
              <w:bottom w:val="single" w:sz="4" w:space="0" w:color="auto"/>
              <w:right w:val="single" w:sz="4" w:space="0" w:color="auto"/>
            </w:tcBorders>
            <w:hideMark/>
          </w:tcPr>
          <w:p w14:paraId="5834B639" w14:textId="77777777" w:rsidR="0085025F" w:rsidRDefault="0085025F">
            <w:pPr>
              <w:pStyle w:val="style2"/>
              <w:spacing w:before="0" w:beforeAutospacing="0" w:after="0" w:afterAutospacing="0"/>
            </w:pPr>
            <w:r>
              <w:t xml:space="preserve">Количество </w:t>
            </w:r>
          </w:p>
        </w:tc>
      </w:tr>
      <w:tr w:rsidR="00042BE2" w14:paraId="77ABFB55" w14:textId="77777777" w:rsidTr="00042BE2">
        <w:tc>
          <w:tcPr>
            <w:tcW w:w="806" w:type="dxa"/>
            <w:tcBorders>
              <w:top w:val="single" w:sz="4" w:space="0" w:color="auto"/>
              <w:left w:val="single" w:sz="4" w:space="0" w:color="auto"/>
              <w:bottom w:val="single" w:sz="4" w:space="0" w:color="auto"/>
              <w:right w:val="single" w:sz="4" w:space="0" w:color="auto"/>
            </w:tcBorders>
            <w:hideMark/>
          </w:tcPr>
          <w:p w14:paraId="52240C3E" w14:textId="5346C757" w:rsidR="00042BE2" w:rsidRDefault="00CF6BD3" w:rsidP="00042BE2">
            <w:pPr>
              <w:pStyle w:val="style2"/>
              <w:spacing w:before="0" w:beforeAutospacing="0" w:after="0" w:afterAutospacing="0"/>
            </w:pPr>
            <w:r>
              <w:t>1</w:t>
            </w:r>
          </w:p>
        </w:tc>
        <w:tc>
          <w:tcPr>
            <w:tcW w:w="3033" w:type="dxa"/>
            <w:tcBorders>
              <w:top w:val="single" w:sz="4" w:space="0" w:color="auto"/>
              <w:left w:val="single" w:sz="4" w:space="0" w:color="auto"/>
              <w:bottom w:val="single" w:sz="4" w:space="0" w:color="auto"/>
              <w:right w:val="single" w:sz="4" w:space="0" w:color="auto"/>
            </w:tcBorders>
            <w:hideMark/>
          </w:tcPr>
          <w:p w14:paraId="4BF68E60" w14:textId="77777777" w:rsidR="00042BE2" w:rsidRDefault="00042BE2" w:rsidP="00042BE2">
            <w:pPr>
              <w:pStyle w:val="style2"/>
              <w:spacing w:before="0" w:beforeAutospacing="0" w:after="0" w:afterAutospacing="0"/>
            </w:pPr>
            <w:r>
              <w:t xml:space="preserve">Актовый зал </w:t>
            </w:r>
          </w:p>
        </w:tc>
        <w:tc>
          <w:tcPr>
            <w:tcW w:w="4315" w:type="dxa"/>
            <w:tcBorders>
              <w:top w:val="nil"/>
              <w:left w:val="single" w:sz="4" w:space="0" w:color="000000"/>
              <w:bottom w:val="single" w:sz="4" w:space="0" w:color="000000"/>
              <w:right w:val="single" w:sz="4" w:space="0" w:color="000000"/>
            </w:tcBorders>
            <w:vAlign w:val="center"/>
          </w:tcPr>
          <w:p w14:paraId="4CC0C946" w14:textId="7811E4DF" w:rsidR="00042BE2" w:rsidRDefault="00042BE2" w:rsidP="00042BE2">
            <w:pPr>
              <w:pStyle w:val="style2"/>
              <w:spacing w:before="0" w:beforeAutospacing="0" w:after="0" w:afterAutospacing="0"/>
            </w:pPr>
            <w:r>
              <w:rPr>
                <w:sz w:val="22"/>
                <w:szCs w:val="22"/>
              </w:rPr>
              <w:t xml:space="preserve">Микшерный пульт, STUDIOMASTER M.8, 4 микрофонных канала 2 стерео канала, МР3 плеер, </w:t>
            </w:r>
            <w:proofErr w:type="spellStart"/>
            <w:r>
              <w:rPr>
                <w:sz w:val="22"/>
                <w:szCs w:val="22"/>
              </w:rPr>
              <w:t>эквалайзер,DSP</w:t>
            </w:r>
            <w:proofErr w:type="spellEnd"/>
            <w:r>
              <w:rPr>
                <w:sz w:val="22"/>
                <w:szCs w:val="22"/>
              </w:rPr>
              <w:t xml:space="preserve"> процессор, на ручках</w:t>
            </w:r>
          </w:p>
        </w:tc>
        <w:tc>
          <w:tcPr>
            <w:tcW w:w="1168" w:type="dxa"/>
            <w:tcBorders>
              <w:top w:val="nil"/>
              <w:left w:val="nil"/>
              <w:bottom w:val="single" w:sz="4" w:space="0" w:color="000000"/>
              <w:right w:val="single" w:sz="4" w:space="0" w:color="000000"/>
            </w:tcBorders>
            <w:vAlign w:val="center"/>
          </w:tcPr>
          <w:p w14:paraId="1AF65873" w14:textId="61863326" w:rsidR="00042BE2" w:rsidRDefault="00042BE2" w:rsidP="00042BE2">
            <w:pPr>
              <w:pStyle w:val="style2"/>
              <w:spacing w:before="0" w:beforeAutospacing="0" w:after="0" w:afterAutospacing="0"/>
            </w:pPr>
            <w:r>
              <w:rPr>
                <w:sz w:val="22"/>
                <w:szCs w:val="22"/>
              </w:rPr>
              <w:t>1</w:t>
            </w:r>
          </w:p>
        </w:tc>
      </w:tr>
      <w:tr w:rsidR="00042BE2" w14:paraId="3F2BEC3C" w14:textId="77777777" w:rsidTr="0085025F">
        <w:tc>
          <w:tcPr>
            <w:tcW w:w="806" w:type="dxa"/>
            <w:tcBorders>
              <w:top w:val="single" w:sz="4" w:space="0" w:color="auto"/>
              <w:left w:val="single" w:sz="4" w:space="0" w:color="auto"/>
              <w:bottom w:val="single" w:sz="4" w:space="0" w:color="auto"/>
              <w:right w:val="single" w:sz="4" w:space="0" w:color="auto"/>
            </w:tcBorders>
          </w:tcPr>
          <w:p w14:paraId="2CDBF453"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D38DA4A"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91AFCF5" w14:textId="7465279F" w:rsidR="00042BE2" w:rsidRDefault="00042BE2" w:rsidP="00042BE2">
            <w:pPr>
              <w:pStyle w:val="style2"/>
              <w:spacing w:before="0" w:beforeAutospacing="0" w:after="0" w:afterAutospacing="0"/>
              <w:rPr>
                <w:sz w:val="22"/>
                <w:szCs w:val="22"/>
              </w:rPr>
            </w:pPr>
            <w:r>
              <w:rPr>
                <w:sz w:val="22"/>
                <w:szCs w:val="22"/>
              </w:rPr>
              <w:t xml:space="preserve">колонка </w:t>
            </w:r>
            <w:proofErr w:type="spellStart"/>
            <w:r>
              <w:rPr>
                <w:sz w:val="22"/>
                <w:szCs w:val="22"/>
              </w:rPr>
              <w:t>Eltronic</w:t>
            </w:r>
            <w:proofErr w:type="spellEnd"/>
            <w:r>
              <w:rPr>
                <w:sz w:val="22"/>
                <w:szCs w:val="22"/>
              </w:rPr>
              <w:t xml:space="preserve"> (EL8-08ch)</w:t>
            </w:r>
          </w:p>
        </w:tc>
        <w:tc>
          <w:tcPr>
            <w:tcW w:w="1168" w:type="dxa"/>
            <w:tcBorders>
              <w:top w:val="nil"/>
              <w:left w:val="nil"/>
              <w:bottom w:val="single" w:sz="4" w:space="0" w:color="000000"/>
              <w:right w:val="single" w:sz="4" w:space="0" w:color="000000"/>
            </w:tcBorders>
            <w:vAlign w:val="center"/>
          </w:tcPr>
          <w:p w14:paraId="7B67260E" w14:textId="67ADF166" w:rsidR="00042BE2" w:rsidRDefault="00042BE2" w:rsidP="00042BE2">
            <w:pPr>
              <w:pStyle w:val="style2"/>
              <w:spacing w:before="0" w:beforeAutospacing="0" w:after="0" w:afterAutospacing="0"/>
              <w:rPr>
                <w:sz w:val="22"/>
                <w:szCs w:val="22"/>
              </w:rPr>
            </w:pPr>
            <w:r>
              <w:rPr>
                <w:sz w:val="22"/>
                <w:szCs w:val="22"/>
              </w:rPr>
              <w:t>1</w:t>
            </w:r>
          </w:p>
        </w:tc>
      </w:tr>
      <w:tr w:rsidR="00042BE2" w14:paraId="0ADBB4A9" w14:textId="77777777" w:rsidTr="0085025F">
        <w:tc>
          <w:tcPr>
            <w:tcW w:w="806" w:type="dxa"/>
            <w:tcBorders>
              <w:top w:val="single" w:sz="4" w:space="0" w:color="auto"/>
              <w:left w:val="single" w:sz="4" w:space="0" w:color="auto"/>
              <w:bottom w:val="single" w:sz="4" w:space="0" w:color="auto"/>
              <w:right w:val="single" w:sz="4" w:space="0" w:color="auto"/>
            </w:tcBorders>
          </w:tcPr>
          <w:p w14:paraId="722B488D"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18B4E13"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83EE453" w14:textId="1712D2F7" w:rsidR="00042BE2" w:rsidRDefault="00042BE2" w:rsidP="00042BE2">
            <w:pPr>
              <w:pStyle w:val="style2"/>
              <w:spacing w:before="0" w:beforeAutospacing="0" w:after="0" w:afterAutospacing="0"/>
              <w:rPr>
                <w:sz w:val="22"/>
                <w:szCs w:val="22"/>
              </w:rPr>
            </w:pPr>
            <w:r>
              <w:rPr>
                <w:sz w:val="22"/>
                <w:szCs w:val="22"/>
              </w:rPr>
              <w:t xml:space="preserve">Микрофонная стойка "Журавль", </w:t>
            </w:r>
            <w:proofErr w:type="spellStart"/>
            <w:r>
              <w:rPr>
                <w:sz w:val="22"/>
                <w:szCs w:val="22"/>
              </w:rPr>
              <w:t>тренога,Tempo</w:t>
            </w:r>
            <w:proofErr w:type="spellEnd"/>
            <w:r>
              <w:rPr>
                <w:sz w:val="22"/>
                <w:szCs w:val="22"/>
              </w:rPr>
              <w:t xml:space="preserve"> MS100BK</w:t>
            </w:r>
          </w:p>
        </w:tc>
        <w:tc>
          <w:tcPr>
            <w:tcW w:w="1168" w:type="dxa"/>
            <w:tcBorders>
              <w:top w:val="nil"/>
              <w:left w:val="nil"/>
              <w:bottom w:val="single" w:sz="4" w:space="0" w:color="000000"/>
              <w:right w:val="single" w:sz="4" w:space="0" w:color="000000"/>
            </w:tcBorders>
            <w:vAlign w:val="center"/>
          </w:tcPr>
          <w:p w14:paraId="7FCA318C" w14:textId="4833F957" w:rsidR="00042BE2" w:rsidRDefault="00042BE2" w:rsidP="00042BE2">
            <w:pPr>
              <w:pStyle w:val="style2"/>
              <w:spacing w:before="0" w:beforeAutospacing="0" w:after="0" w:afterAutospacing="0"/>
              <w:rPr>
                <w:sz w:val="22"/>
                <w:szCs w:val="22"/>
              </w:rPr>
            </w:pPr>
            <w:r>
              <w:rPr>
                <w:sz w:val="22"/>
                <w:szCs w:val="22"/>
              </w:rPr>
              <w:t>4</w:t>
            </w:r>
          </w:p>
        </w:tc>
      </w:tr>
      <w:tr w:rsidR="00042BE2" w14:paraId="4E016D12" w14:textId="77777777" w:rsidTr="0085025F">
        <w:tc>
          <w:tcPr>
            <w:tcW w:w="806" w:type="dxa"/>
            <w:tcBorders>
              <w:top w:val="single" w:sz="4" w:space="0" w:color="auto"/>
              <w:left w:val="single" w:sz="4" w:space="0" w:color="auto"/>
              <w:bottom w:val="single" w:sz="4" w:space="0" w:color="auto"/>
              <w:right w:val="single" w:sz="4" w:space="0" w:color="auto"/>
            </w:tcBorders>
          </w:tcPr>
          <w:p w14:paraId="25B4A50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E2CDA43"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9BDFD74" w14:textId="0CF14D82" w:rsidR="00042BE2" w:rsidRDefault="00042BE2" w:rsidP="00042BE2">
            <w:pPr>
              <w:pStyle w:val="style2"/>
              <w:spacing w:before="0" w:beforeAutospacing="0" w:after="0" w:afterAutospacing="0"/>
              <w:rPr>
                <w:sz w:val="22"/>
                <w:szCs w:val="22"/>
              </w:rPr>
            </w:pPr>
            <w:r>
              <w:rPr>
                <w:sz w:val="22"/>
                <w:szCs w:val="22"/>
              </w:rPr>
              <w:t>Динамический вокальный микрофон кардиоида SENNHEISER E845</w:t>
            </w:r>
          </w:p>
        </w:tc>
        <w:tc>
          <w:tcPr>
            <w:tcW w:w="1168" w:type="dxa"/>
            <w:tcBorders>
              <w:top w:val="nil"/>
              <w:left w:val="nil"/>
              <w:bottom w:val="single" w:sz="4" w:space="0" w:color="000000"/>
              <w:right w:val="single" w:sz="4" w:space="0" w:color="000000"/>
            </w:tcBorders>
            <w:vAlign w:val="center"/>
          </w:tcPr>
          <w:p w14:paraId="48B11F0F" w14:textId="203731F8" w:rsidR="00042BE2" w:rsidRDefault="00042BE2" w:rsidP="00042BE2">
            <w:pPr>
              <w:pStyle w:val="style2"/>
              <w:spacing w:before="0" w:beforeAutospacing="0" w:after="0" w:afterAutospacing="0"/>
              <w:rPr>
                <w:sz w:val="22"/>
                <w:szCs w:val="22"/>
              </w:rPr>
            </w:pPr>
            <w:r>
              <w:rPr>
                <w:sz w:val="22"/>
                <w:szCs w:val="22"/>
              </w:rPr>
              <w:t>1</w:t>
            </w:r>
          </w:p>
        </w:tc>
      </w:tr>
      <w:tr w:rsidR="00042BE2" w14:paraId="2A6D5523" w14:textId="77777777" w:rsidTr="0085025F">
        <w:tc>
          <w:tcPr>
            <w:tcW w:w="806" w:type="dxa"/>
            <w:tcBorders>
              <w:top w:val="single" w:sz="4" w:space="0" w:color="auto"/>
              <w:left w:val="single" w:sz="4" w:space="0" w:color="auto"/>
              <w:bottom w:val="single" w:sz="4" w:space="0" w:color="auto"/>
              <w:right w:val="single" w:sz="4" w:space="0" w:color="auto"/>
            </w:tcBorders>
          </w:tcPr>
          <w:p w14:paraId="00440586" w14:textId="4267422D" w:rsidR="00042BE2" w:rsidRDefault="00CF6BD3" w:rsidP="00042BE2">
            <w:pPr>
              <w:pStyle w:val="style2"/>
              <w:spacing w:before="0" w:beforeAutospacing="0" w:after="0" w:afterAutospacing="0"/>
            </w:pPr>
            <w:r>
              <w:t>2</w:t>
            </w:r>
          </w:p>
          <w:p w14:paraId="4C94A4D8" w14:textId="77777777" w:rsidR="00042BE2" w:rsidRDefault="00042BE2" w:rsidP="00042BE2">
            <w:pPr>
              <w:pStyle w:val="style2"/>
              <w:spacing w:before="0" w:beforeAutospacing="0" w:after="0" w:afterAutospacing="0"/>
            </w:pPr>
          </w:p>
          <w:p w14:paraId="7D84D107" w14:textId="77777777" w:rsidR="00042BE2" w:rsidRDefault="00042BE2" w:rsidP="00042BE2">
            <w:pPr>
              <w:pStyle w:val="style2"/>
            </w:pPr>
          </w:p>
        </w:tc>
        <w:tc>
          <w:tcPr>
            <w:tcW w:w="3033" w:type="dxa"/>
            <w:tcBorders>
              <w:top w:val="single" w:sz="4" w:space="0" w:color="auto"/>
              <w:left w:val="single" w:sz="4" w:space="0" w:color="auto"/>
              <w:bottom w:val="single" w:sz="4" w:space="0" w:color="auto"/>
              <w:right w:val="single" w:sz="4" w:space="0" w:color="auto"/>
            </w:tcBorders>
            <w:hideMark/>
          </w:tcPr>
          <w:p w14:paraId="6B53EA9C" w14:textId="77777777" w:rsidR="00042BE2" w:rsidRDefault="00042BE2" w:rsidP="00042BE2">
            <w:pPr>
              <w:pStyle w:val="style2"/>
              <w:spacing w:before="0" w:beforeAutospacing="0" w:after="0" w:afterAutospacing="0"/>
            </w:pPr>
            <w:r>
              <w:t>Компьютерный кабинет</w:t>
            </w:r>
          </w:p>
        </w:tc>
        <w:tc>
          <w:tcPr>
            <w:tcW w:w="4315" w:type="dxa"/>
            <w:tcBorders>
              <w:top w:val="nil"/>
              <w:left w:val="single" w:sz="4" w:space="0" w:color="000000"/>
              <w:bottom w:val="single" w:sz="4" w:space="0" w:color="000000"/>
              <w:right w:val="single" w:sz="4" w:space="0" w:color="000000"/>
            </w:tcBorders>
            <w:vAlign w:val="center"/>
            <w:hideMark/>
          </w:tcPr>
          <w:p w14:paraId="0D5C4043" w14:textId="77777777" w:rsidR="00042BE2" w:rsidRDefault="00042BE2" w:rsidP="00042BE2">
            <w:pPr>
              <w:pStyle w:val="style2"/>
              <w:spacing w:before="0" w:beforeAutospacing="0" w:after="0" w:afterAutospacing="0"/>
            </w:pPr>
            <w:r>
              <w:rPr>
                <w:sz w:val="22"/>
                <w:szCs w:val="22"/>
              </w:rPr>
              <w:t xml:space="preserve">Интерактивная панель </w:t>
            </w:r>
          </w:p>
        </w:tc>
        <w:tc>
          <w:tcPr>
            <w:tcW w:w="1168" w:type="dxa"/>
            <w:tcBorders>
              <w:top w:val="nil"/>
              <w:left w:val="nil"/>
              <w:bottom w:val="single" w:sz="4" w:space="0" w:color="000000"/>
              <w:right w:val="single" w:sz="4" w:space="0" w:color="000000"/>
            </w:tcBorders>
            <w:vAlign w:val="center"/>
            <w:hideMark/>
          </w:tcPr>
          <w:p w14:paraId="2719F8DF" w14:textId="77777777" w:rsidR="00042BE2" w:rsidRDefault="00042BE2" w:rsidP="00042BE2">
            <w:pPr>
              <w:pStyle w:val="style2"/>
              <w:spacing w:before="0" w:beforeAutospacing="0" w:after="0" w:afterAutospacing="0"/>
            </w:pPr>
            <w:r>
              <w:rPr>
                <w:sz w:val="22"/>
                <w:szCs w:val="22"/>
              </w:rPr>
              <w:t>1</w:t>
            </w:r>
          </w:p>
        </w:tc>
      </w:tr>
      <w:tr w:rsidR="00042BE2" w14:paraId="623B3BFF" w14:textId="77777777" w:rsidTr="0085025F">
        <w:tc>
          <w:tcPr>
            <w:tcW w:w="806" w:type="dxa"/>
            <w:tcBorders>
              <w:top w:val="single" w:sz="4" w:space="0" w:color="auto"/>
              <w:left w:val="single" w:sz="4" w:space="0" w:color="auto"/>
              <w:bottom w:val="single" w:sz="4" w:space="0" w:color="auto"/>
              <w:right w:val="single" w:sz="4" w:space="0" w:color="auto"/>
            </w:tcBorders>
          </w:tcPr>
          <w:p w14:paraId="7AD84287"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57D3CBD"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08FF6B4" w14:textId="3D4D794E" w:rsidR="00042BE2" w:rsidRDefault="00042BE2" w:rsidP="00042BE2">
            <w:pPr>
              <w:pStyle w:val="style2"/>
              <w:spacing w:before="0" w:beforeAutospacing="0" w:after="0" w:afterAutospacing="0"/>
              <w:rPr>
                <w:sz w:val="22"/>
                <w:szCs w:val="22"/>
              </w:rPr>
            </w:pPr>
            <w:r>
              <w:rPr>
                <w:sz w:val="22"/>
                <w:szCs w:val="22"/>
              </w:rPr>
              <w:t>МФУ лазерный</w:t>
            </w:r>
          </w:p>
        </w:tc>
        <w:tc>
          <w:tcPr>
            <w:tcW w:w="1168" w:type="dxa"/>
            <w:tcBorders>
              <w:top w:val="nil"/>
              <w:left w:val="nil"/>
              <w:bottom w:val="single" w:sz="4" w:space="0" w:color="000000"/>
              <w:right w:val="single" w:sz="4" w:space="0" w:color="000000"/>
            </w:tcBorders>
            <w:vAlign w:val="center"/>
          </w:tcPr>
          <w:p w14:paraId="6DF81B46" w14:textId="60336C5E" w:rsidR="00042BE2" w:rsidRDefault="00042BE2" w:rsidP="00042BE2">
            <w:pPr>
              <w:pStyle w:val="style2"/>
              <w:spacing w:before="0" w:beforeAutospacing="0" w:after="0" w:afterAutospacing="0"/>
              <w:rPr>
                <w:sz w:val="22"/>
                <w:szCs w:val="22"/>
              </w:rPr>
            </w:pPr>
            <w:r>
              <w:rPr>
                <w:sz w:val="22"/>
                <w:szCs w:val="22"/>
              </w:rPr>
              <w:t>1</w:t>
            </w:r>
          </w:p>
        </w:tc>
      </w:tr>
      <w:tr w:rsidR="00042BE2" w14:paraId="7930C6F0" w14:textId="77777777" w:rsidTr="0085025F">
        <w:tc>
          <w:tcPr>
            <w:tcW w:w="806" w:type="dxa"/>
            <w:tcBorders>
              <w:top w:val="single" w:sz="4" w:space="0" w:color="auto"/>
              <w:left w:val="single" w:sz="4" w:space="0" w:color="auto"/>
              <w:bottom w:val="single" w:sz="4" w:space="0" w:color="auto"/>
              <w:right w:val="single" w:sz="4" w:space="0" w:color="auto"/>
            </w:tcBorders>
          </w:tcPr>
          <w:p w14:paraId="509A90F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4B92E93"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F3C901F" w14:textId="2FD1337B" w:rsidR="00042BE2" w:rsidRDefault="00042BE2" w:rsidP="00042BE2">
            <w:pPr>
              <w:pStyle w:val="style2"/>
              <w:spacing w:before="0" w:beforeAutospacing="0" w:after="0" w:afterAutospacing="0"/>
              <w:rPr>
                <w:sz w:val="22"/>
                <w:szCs w:val="22"/>
              </w:rPr>
            </w:pPr>
            <w:r>
              <w:rPr>
                <w:sz w:val="22"/>
                <w:szCs w:val="22"/>
              </w:rPr>
              <w:t>Ноутбук учителя</w:t>
            </w:r>
          </w:p>
        </w:tc>
        <w:tc>
          <w:tcPr>
            <w:tcW w:w="1168" w:type="dxa"/>
            <w:tcBorders>
              <w:top w:val="nil"/>
              <w:left w:val="nil"/>
              <w:bottom w:val="single" w:sz="4" w:space="0" w:color="000000"/>
              <w:right w:val="single" w:sz="4" w:space="0" w:color="000000"/>
            </w:tcBorders>
            <w:vAlign w:val="center"/>
          </w:tcPr>
          <w:p w14:paraId="3171E37C" w14:textId="07B0CDA7" w:rsidR="00042BE2" w:rsidRDefault="00042BE2" w:rsidP="00042BE2">
            <w:pPr>
              <w:pStyle w:val="style2"/>
              <w:spacing w:before="0" w:beforeAutospacing="0" w:after="0" w:afterAutospacing="0"/>
              <w:rPr>
                <w:sz w:val="22"/>
                <w:szCs w:val="22"/>
              </w:rPr>
            </w:pPr>
            <w:r>
              <w:rPr>
                <w:sz w:val="22"/>
                <w:szCs w:val="22"/>
              </w:rPr>
              <w:t>1</w:t>
            </w:r>
          </w:p>
        </w:tc>
      </w:tr>
      <w:tr w:rsidR="00042BE2" w14:paraId="62E5C499" w14:textId="77777777" w:rsidTr="0085025F">
        <w:tc>
          <w:tcPr>
            <w:tcW w:w="806" w:type="dxa"/>
            <w:tcBorders>
              <w:top w:val="single" w:sz="4" w:space="0" w:color="auto"/>
              <w:left w:val="single" w:sz="4" w:space="0" w:color="auto"/>
              <w:bottom w:val="single" w:sz="4" w:space="0" w:color="auto"/>
              <w:right w:val="single" w:sz="4" w:space="0" w:color="auto"/>
            </w:tcBorders>
          </w:tcPr>
          <w:p w14:paraId="14A1EE7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345B49B"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42E5754" w14:textId="7B788DE5" w:rsidR="00042BE2" w:rsidRDefault="00042BE2" w:rsidP="00042BE2">
            <w:pPr>
              <w:pStyle w:val="style2"/>
              <w:spacing w:before="0" w:beforeAutospacing="0" w:after="0" w:afterAutospacing="0"/>
              <w:rPr>
                <w:sz w:val="22"/>
                <w:szCs w:val="22"/>
              </w:rPr>
            </w:pPr>
            <w:r>
              <w:rPr>
                <w:sz w:val="22"/>
                <w:szCs w:val="22"/>
              </w:rPr>
              <w:t>Мобильный компьютерный класс (11+1)</w:t>
            </w:r>
          </w:p>
        </w:tc>
        <w:tc>
          <w:tcPr>
            <w:tcW w:w="1168" w:type="dxa"/>
            <w:tcBorders>
              <w:top w:val="nil"/>
              <w:left w:val="nil"/>
              <w:bottom w:val="single" w:sz="4" w:space="0" w:color="000000"/>
              <w:right w:val="single" w:sz="4" w:space="0" w:color="000000"/>
            </w:tcBorders>
            <w:vAlign w:val="center"/>
          </w:tcPr>
          <w:p w14:paraId="40D9141F" w14:textId="16F713D2" w:rsidR="00042BE2" w:rsidRDefault="00042BE2" w:rsidP="00042BE2">
            <w:pPr>
              <w:pStyle w:val="style2"/>
              <w:spacing w:before="0" w:beforeAutospacing="0" w:after="0" w:afterAutospacing="0"/>
              <w:rPr>
                <w:sz w:val="22"/>
                <w:szCs w:val="22"/>
              </w:rPr>
            </w:pPr>
            <w:r>
              <w:rPr>
                <w:sz w:val="22"/>
                <w:szCs w:val="22"/>
              </w:rPr>
              <w:t>1</w:t>
            </w:r>
          </w:p>
        </w:tc>
      </w:tr>
      <w:tr w:rsidR="00042BE2" w14:paraId="40B0BB47"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4D36E598" w14:textId="0A44D282" w:rsidR="00042BE2" w:rsidRDefault="00CF6BD3" w:rsidP="00042BE2">
            <w:pPr>
              <w:pStyle w:val="style2"/>
              <w:spacing w:before="0" w:beforeAutospacing="0" w:after="0" w:afterAutospacing="0"/>
            </w:pPr>
            <w:r>
              <w:t>3</w:t>
            </w:r>
          </w:p>
        </w:tc>
        <w:tc>
          <w:tcPr>
            <w:tcW w:w="3033" w:type="dxa"/>
            <w:tcBorders>
              <w:top w:val="single" w:sz="4" w:space="0" w:color="auto"/>
              <w:left w:val="single" w:sz="4" w:space="0" w:color="auto"/>
              <w:bottom w:val="single" w:sz="4" w:space="0" w:color="auto"/>
              <w:right w:val="single" w:sz="4" w:space="0" w:color="auto"/>
            </w:tcBorders>
            <w:hideMark/>
          </w:tcPr>
          <w:p w14:paraId="4E12D701" w14:textId="77777777" w:rsidR="00042BE2" w:rsidRDefault="00042BE2" w:rsidP="00042BE2">
            <w:pPr>
              <w:pStyle w:val="style2"/>
              <w:spacing w:before="0" w:beforeAutospacing="0" w:after="0" w:afterAutospacing="0"/>
            </w:pPr>
            <w:r>
              <w:t xml:space="preserve">Мастерские </w:t>
            </w:r>
          </w:p>
        </w:tc>
        <w:tc>
          <w:tcPr>
            <w:tcW w:w="4315" w:type="dxa"/>
            <w:tcBorders>
              <w:top w:val="nil"/>
              <w:left w:val="single" w:sz="4" w:space="0" w:color="000000"/>
              <w:bottom w:val="single" w:sz="4" w:space="0" w:color="000000"/>
              <w:right w:val="single" w:sz="4" w:space="0" w:color="000000"/>
            </w:tcBorders>
            <w:vAlign w:val="center"/>
            <w:hideMark/>
          </w:tcPr>
          <w:p w14:paraId="43CF1296" w14:textId="77777777" w:rsidR="00042BE2" w:rsidRDefault="00042BE2" w:rsidP="00042BE2">
            <w:pPr>
              <w:pStyle w:val="style2"/>
              <w:spacing w:before="0" w:beforeAutospacing="0" w:after="0" w:afterAutospacing="0"/>
            </w:pPr>
            <w:r>
              <w:rPr>
                <w:sz w:val="22"/>
                <w:szCs w:val="22"/>
              </w:rPr>
              <w:t>Верстак слесарный</w:t>
            </w:r>
          </w:p>
        </w:tc>
        <w:tc>
          <w:tcPr>
            <w:tcW w:w="1168" w:type="dxa"/>
            <w:tcBorders>
              <w:top w:val="nil"/>
              <w:left w:val="nil"/>
              <w:bottom w:val="single" w:sz="4" w:space="0" w:color="000000"/>
              <w:right w:val="single" w:sz="4" w:space="0" w:color="000000"/>
            </w:tcBorders>
            <w:vAlign w:val="center"/>
            <w:hideMark/>
          </w:tcPr>
          <w:p w14:paraId="7A08DA6F" w14:textId="7EFE03F4" w:rsidR="00042BE2" w:rsidRDefault="00042BE2" w:rsidP="00042BE2">
            <w:pPr>
              <w:pStyle w:val="style2"/>
              <w:spacing w:before="0" w:beforeAutospacing="0" w:after="0" w:afterAutospacing="0"/>
            </w:pPr>
            <w:r>
              <w:t>5</w:t>
            </w:r>
          </w:p>
        </w:tc>
      </w:tr>
      <w:tr w:rsidR="00042BE2" w14:paraId="5889EF02" w14:textId="77777777" w:rsidTr="0085025F">
        <w:tc>
          <w:tcPr>
            <w:tcW w:w="806" w:type="dxa"/>
            <w:tcBorders>
              <w:top w:val="single" w:sz="4" w:space="0" w:color="auto"/>
              <w:left w:val="single" w:sz="4" w:space="0" w:color="auto"/>
              <w:bottom w:val="single" w:sz="4" w:space="0" w:color="auto"/>
              <w:right w:val="single" w:sz="4" w:space="0" w:color="auto"/>
            </w:tcBorders>
          </w:tcPr>
          <w:p w14:paraId="48AD0AB6"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180C28F"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3B4A4A4" w14:textId="7CE1E89E" w:rsidR="00042BE2" w:rsidRDefault="00042BE2" w:rsidP="00042BE2">
            <w:pPr>
              <w:pStyle w:val="style2"/>
              <w:spacing w:before="0" w:beforeAutospacing="0" w:after="0" w:afterAutospacing="0"/>
              <w:rPr>
                <w:sz w:val="22"/>
                <w:szCs w:val="22"/>
              </w:rPr>
            </w:pPr>
            <w:r>
              <w:rPr>
                <w:sz w:val="22"/>
                <w:szCs w:val="22"/>
              </w:rPr>
              <w:t>Верстак столярный</w:t>
            </w:r>
          </w:p>
        </w:tc>
        <w:tc>
          <w:tcPr>
            <w:tcW w:w="1168" w:type="dxa"/>
            <w:tcBorders>
              <w:top w:val="nil"/>
              <w:left w:val="nil"/>
              <w:bottom w:val="single" w:sz="4" w:space="0" w:color="000000"/>
              <w:right w:val="single" w:sz="4" w:space="0" w:color="000000"/>
            </w:tcBorders>
            <w:vAlign w:val="center"/>
          </w:tcPr>
          <w:p w14:paraId="341D065D" w14:textId="695C1FC1" w:rsidR="00042BE2" w:rsidRDefault="00042BE2" w:rsidP="00042BE2">
            <w:pPr>
              <w:pStyle w:val="style2"/>
              <w:spacing w:before="0" w:beforeAutospacing="0" w:after="0" w:afterAutospacing="0"/>
              <w:rPr>
                <w:sz w:val="22"/>
                <w:szCs w:val="22"/>
              </w:rPr>
            </w:pPr>
            <w:r>
              <w:rPr>
                <w:sz w:val="22"/>
                <w:szCs w:val="22"/>
              </w:rPr>
              <w:t>5</w:t>
            </w:r>
          </w:p>
        </w:tc>
      </w:tr>
      <w:tr w:rsidR="00042BE2" w14:paraId="770D32D3" w14:textId="77777777" w:rsidTr="0085025F">
        <w:tc>
          <w:tcPr>
            <w:tcW w:w="806" w:type="dxa"/>
            <w:tcBorders>
              <w:top w:val="single" w:sz="4" w:space="0" w:color="auto"/>
              <w:left w:val="single" w:sz="4" w:space="0" w:color="auto"/>
              <w:bottom w:val="single" w:sz="4" w:space="0" w:color="auto"/>
              <w:right w:val="single" w:sz="4" w:space="0" w:color="auto"/>
            </w:tcBorders>
          </w:tcPr>
          <w:p w14:paraId="6728A0D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CB05E8F"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5285BBB" w14:textId="581F176E" w:rsidR="00042BE2" w:rsidRDefault="00042BE2" w:rsidP="00042BE2">
            <w:pPr>
              <w:pStyle w:val="style2"/>
              <w:spacing w:before="0" w:beforeAutospacing="0" w:after="0" w:afterAutospacing="0"/>
              <w:rPr>
                <w:sz w:val="22"/>
                <w:szCs w:val="22"/>
              </w:rPr>
            </w:pPr>
            <w:r>
              <w:rPr>
                <w:sz w:val="22"/>
                <w:szCs w:val="22"/>
              </w:rPr>
              <w:t>Станок НГФ</w:t>
            </w:r>
          </w:p>
        </w:tc>
        <w:tc>
          <w:tcPr>
            <w:tcW w:w="1168" w:type="dxa"/>
            <w:tcBorders>
              <w:top w:val="nil"/>
              <w:left w:val="nil"/>
              <w:bottom w:val="single" w:sz="4" w:space="0" w:color="000000"/>
              <w:right w:val="single" w:sz="4" w:space="0" w:color="000000"/>
            </w:tcBorders>
            <w:vAlign w:val="center"/>
          </w:tcPr>
          <w:p w14:paraId="6853EF38" w14:textId="3BD2C3C2" w:rsidR="00042BE2" w:rsidRDefault="00042BE2" w:rsidP="00042BE2">
            <w:pPr>
              <w:pStyle w:val="style2"/>
              <w:spacing w:before="0" w:beforeAutospacing="0" w:after="0" w:afterAutospacing="0"/>
              <w:rPr>
                <w:sz w:val="22"/>
                <w:szCs w:val="22"/>
              </w:rPr>
            </w:pPr>
            <w:r>
              <w:rPr>
                <w:sz w:val="22"/>
                <w:szCs w:val="22"/>
              </w:rPr>
              <w:t>1</w:t>
            </w:r>
          </w:p>
        </w:tc>
      </w:tr>
      <w:tr w:rsidR="00042BE2" w14:paraId="79903F56" w14:textId="77777777" w:rsidTr="0085025F">
        <w:tc>
          <w:tcPr>
            <w:tcW w:w="806" w:type="dxa"/>
            <w:tcBorders>
              <w:top w:val="single" w:sz="4" w:space="0" w:color="auto"/>
              <w:left w:val="single" w:sz="4" w:space="0" w:color="auto"/>
              <w:bottom w:val="single" w:sz="4" w:space="0" w:color="auto"/>
              <w:right w:val="single" w:sz="4" w:space="0" w:color="auto"/>
            </w:tcBorders>
          </w:tcPr>
          <w:p w14:paraId="4C994C1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08B10C"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87CF705" w14:textId="1FACC4E4" w:rsidR="00042BE2" w:rsidRDefault="00042BE2" w:rsidP="00042BE2">
            <w:pPr>
              <w:pStyle w:val="style2"/>
              <w:spacing w:before="0" w:beforeAutospacing="0" w:after="0" w:afterAutospacing="0"/>
              <w:rPr>
                <w:sz w:val="22"/>
                <w:szCs w:val="22"/>
              </w:rPr>
            </w:pPr>
            <w:r>
              <w:rPr>
                <w:sz w:val="22"/>
                <w:szCs w:val="22"/>
              </w:rPr>
              <w:t xml:space="preserve">Станок </w:t>
            </w:r>
            <w:proofErr w:type="spellStart"/>
            <w:r>
              <w:rPr>
                <w:sz w:val="22"/>
                <w:szCs w:val="22"/>
              </w:rPr>
              <w:t>сверильный</w:t>
            </w:r>
            <w:proofErr w:type="spellEnd"/>
          </w:p>
        </w:tc>
        <w:tc>
          <w:tcPr>
            <w:tcW w:w="1168" w:type="dxa"/>
            <w:tcBorders>
              <w:top w:val="nil"/>
              <w:left w:val="nil"/>
              <w:bottom w:val="single" w:sz="4" w:space="0" w:color="000000"/>
              <w:right w:val="single" w:sz="4" w:space="0" w:color="000000"/>
            </w:tcBorders>
            <w:vAlign w:val="center"/>
          </w:tcPr>
          <w:p w14:paraId="4D1D569A" w14:textId="420A2962" w:rsidR="00042BE2" w:rsidRDefault="00042BE2" w:rsidP="00042BE2">
            <w:pPr>
              <w:pStyle w:val="style2"/>
              <w:spacing w:before="0" w:beforeAutospacing="0" w:after="0" w:afterAutospacing="0"/>
              <w:rPr>
                <w:sz w:val="22"/>
                <w:szCs w:val="22"/>
              </w:rPr>
            </w:pPr>
            <w:r>
              <w:rPr>
                <w:sz w:val="22"/>
                <w:szCs w:val="22"/>
              </w:rPr>
              <w:t>2</w:t>
            </w:r>
          </w:p>
        </w:tc>
      </w:tr>
      <w:tr w:rsidR="00042BE2" w14:paraId="6322C539" w14:textId="77777777" w:rsidTr="0085025F">
        <w:tc>
          <w:tcPr>
            <w:tcW w:w="806" w:type="dxa"/>
            <w:tcBorders>
              <w:top w:val="single" w:sz="4" w:space="0" w:color="auto"/>
              <w:left w:val="single" w:sz="4" w:space="0" w:color="auto"/>
              <w:bottom w:val="single" w:sz="4" w:space="0" w:color="auto"/>
              <w:right w:val="single" w:sz="4" w:space="0" w:color="auto"/>
            </w:tcBorders>
          </w:tcPr>
          <w:p w14:paraId="1DA07ABF"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91A264"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E0FA839" w14:textId="1AE2642E" w:rsidR="00042BE2" w:rsidRDefault="00042BE2" w:rsidP="00042BE2">
            <w:pPr>
              <w:pStyle w:val="style2"/>
              <w:spacing w:before="0" w:beforeAutospacing="0" w:after="0" w:afterAutospacing="0"/>
              <w:rPr>
                <w:sz w:val="22"/>
                <w:szCs w:val="22"/>
              </w:rPr>
            </w:pPr>
            <w:r>
              <w:rPr>
                <w:sz w:val="22"/>
                <w:szCs w:val="22"/>
              </w:rPr>
              <w:t>Станок СДН</w:t>
            </w:r>
          </w:p>
        </w:tc>
        <w:tc>
          <w:tcPr>
            <w:tcW w:w="1168" w:type="dxa"/>
            <w:tcBorders>
              <w:top w:val="nil"/>
              <w:left w:val="nil"/>
              <w:bottom w:val="single" w:sz="4" w:space="0" w:color="000000"/>
              <w:right w:val="single" w:sz="4" w:space="0" w:color="000000"/>
            </w:tcBorders>
            <w:vAlign w:val="center"/>
          </w:tcPr>
          <w:p w14:paraId="19B58101" w14:textId="7A29E870" w:rsidR="00042BE2" w:rsidRDefault="00042BE2" w:rsidP="00042BE2">
            <w:pPr>
              <w:pStyle w:val="style2"/>
              <w:spacing w:before="0" w:beforeAutospacing="0" w:after="0" w:afterAutospacing="0"/>
              <w:rPr>
                <w:sz w:val="22"/>
                <w:szCs w:val="22"/>
              </w:rPr>
            </w:pPr>
            <w:r>
              <w:rPr>
                <w:sz w:val="22"/>
                <w:szCs w:val="22"/>
              </w:rPr>
              <w:t>1</w:t>
            </w:r>
          </w:p>
        </w:tc>
      </w:tr>
      <w:tr w:rsidR="00042BE2" w14:paraId="641DFEE1" w14:textId="77777777" w:rsidTr="0085025F">
        <w:tc>
          <w:tcPr>
            <w:tcW w:w="806" w:type="dxa"/>
            <w:tcBorders>
              <w:top w:val="single" w:sz="4" w:space="0" w:color="auto"/>
              <w:left w:val="single" w:sz="4" w:space="0" w:color="auto"/>
              <w:bottom w:val="single" w:sz="4" w:space="0" w:color="auto"/>
              <w:right w:val="single" w:sz="4" w:space="0" w:color="auto"/>
            </w:tcBorders>
          </w:tcPr>
          <w:p w14:paraId="4814D3F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215875F"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EF72804" w14:textId="34C70594" w:rsidR="00042BE2" w:rsidRDefault="00042BE2" w:rsidP="00042BE2">
            <w:pPr>
              <w:pStyle w:val="style2"/>
              <w:spacing w:before="0" w:beforeAutospacing="0" w:after="0" w:afterAutospacing="0"/>
              <w:rPr>
                <w:sz w:val="22"/>
                <w:szCs w:val="22"/>
              </w:rPr>
            </w:pPr>
            <w:r>
              <w:rPr>
                <w:sz w:val="22"/>
                <w:szCs w:val="22"/>
              </w:rPr>
              <w:t>Станок ТВ-7</w:t>
            </w:r>
          </w:p>
        </w:tc>
        <w:tc>
          <w:tcPr>
            <w:tcW w:w="1168" w:type="dxa"/>
            <w:tcBorders>
              <w:top w:val="nil"/>
              <w:left w:val="nil"/>
              <w:bottom w:val="single" w:sz="4" w:space="0" w:color="000000"/>
              <w:right w:val="single" w:sz="4" w:space="0" w:color="000000"/>
            </w:tcBorders>
            <w:vAlign w:val="center"/>
          </w:tcPr>
          <w:p w14:paraId="1AC71FDC" w14:textId="522DC007" w:rsidR="00042BE2" w:rsidRDefault="00042BE2" w:rsidP="00042BE2">
            <w:pPr>
              <w:pStyle w:val="style2"/>
              <w:spacing w:before="0" w:beforeAutospacing="0" w:after="0" w:afterAutospacing="0"/>
              <w:rPr>
                <w:sz w:val="22"/>
                <w:szCs w:val="22"/>
              </w:rPr>
            </w:pPr>
            <w:r>
              <w:rPr>
                <w:sz w:val="22"/>
                <w:szCs w:val="22"/>
              </w:rPr>
              <w:t>2</w:t>
            </w:r>
          </w:p>
        </w:tc>
      </w:tr>
      <w:tr w:rsidR="00042BE2" w14:paraId="33F11D6C" w14:textId="77777777" w:rsidTr="0085025F">
        <w:tc>
          <w:tcPr>
            <w:tcW w:w="806" w:type="dxa"/>
            <w:tcBorders>
              <w:top w:val="single" w:sz="4" w:space="0" w:color="auto"/>
              <w:left w:val="single" w:sz="4" w:space="0" w:color="auto"/>
              <w:bottom w:val="single" w:sz="4" w:space="0" w:color="auto"/>
              <w:right w:val="single" w:sz="4" w:space="0" w:color="auto"/>
            </w:tcBorders>
          </w:tcPr>
          <w:p w14:paraId="4AD533B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02CE68A"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59522CA" w14:textId="402CAE66" w:rsidR="00042BE2" w:rsidRDefault="00042BE2" w:rsidP="00042BE2">
            <w:pPr>
              <w:pStyle w:val="style2"/>
              <w:spacing w:before="0" w:beforeAutospacing="0" w:after="0" w:afterAutospacing="0"/>
              <w:rPr>
                <w:sz w:val="22"/>
                <w:szCs w:val="22"/>
              </w:rPr>
            </w:pPr>
            <w:r>
              <w:rPr>
                <w:sz w:val="22"/>
                <w:szCs w:val="22"/>
              </w:rPr>
              <w:t>Станок ток по дерев.</w:t>
            </w:r>
          </w:p>
        </w:tc>
        <w:tc>
          <w:tcPr>
            <w:tcW w:w="1168" w:type="dxa"/>
            <w:tcBorders>
              <w:top w:val="nil"/>
              <w:left w:val="nil"/>
              <w:bottom w:val="single" w:sz="4" w:space="0" w:color="000000"/>
              <w:right w:val="single" w:sz="4" w:space="0" w:color="000000"/>
            </w:tcBorders>
            <w:vAlign w:val="center"/>
          </w:tcPr>
          <w:p w14:paraId="45644D2A" w14:textId="0D2B6170" w:rsidR="00042BE2" w:rsidRDefault="00042BE2" w:rsidP="00042BE2">
            <w:pPr>
              <w:pStyle w:val="style2"/>
              <w:spacing w:before="0" w:beforeAutospacing="0" w:after="0" w:afterAutospacing="0"/>
              <w:rPr>
                <w:sz w:val="22"/>
                <w:szCs w:val="22"/>
              </w:rPr>
            </w:pPr>
            <w:r>
              <w:rPr>
                <w:sz w:val="22"/>
                <w:szCs w:val="22"/>
              </w:rPr>
              <w:t>2</w:t>
            </w:r>
          </w:p>
        </w:tc>
      </w:tr>
      <w:tr w:rsidR="00042BE2" w14:paraId="70844264" w14:textId="77777777" w:rsidTr="0085025F">
        <w:tc>
          <w:tcPr>
            <w:tcW w:w="806" w:type="dxa"/>
            <w:tcBorders>
              <w:top w:val="single" w:sz="4" w:space="0" w:color="auto"/>
              <w:left w:val="single" w:sz="4" w:space="0" w:color="auto"/>
              <w:bottom w:val="single" w:sz="4" w:space="0" w:color="auto"/>
              <w:right w:val="single" w:sz="4" w:space="0" w:color="auto"/>
            </w:tcBorders>
          </w:tcPr>
          <w:p w14:paraId="53EF8A2F"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794FCA6"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19AD4266" w14:textId="5445CC1F" w:rsidR="00042BE2" w:rsidRDefault="00042BE2" w:rsidP="00042BE2">
            <w:pPr>
              <w:pStyle w:val="style2"/>
              <w:spacing w:before="0" w:beforeAutospacing="0" w:after="0" w:afterAutospacing="0"/>
              <w:rPr>
                <w:sz w:val="22"/>
                <w:szCs w:val="22"/>
              </w:rPr>
            </w:pPr>
            <w:r>
              <w:rPr>
                <w:sz w:val="22"/>
                <w:szCs w:val="22"/>
              </w:rPr>
              <w:t>Электр. точило</w:t>
            </w:r>
          </w:p>
        </w:tc>
        <w:tc>
          <w:tcPr>
            <w:tcW w:w="1168" w:type="dxa"/>
            <w:tcBorders>
              <w:top w:val="nil"/>
              <w:left w:val="nil"/>
              <w:bottom w:val="single" w:sz="4" w:space="0" w:color="000000"/>
              <w:right w:val="single" w:sz="4" w:space="0" w:color="000000"/>
            </w:tcBorders>
            <w:vAlign w:val="center"/>
          </w:tcPr>
          <w:p w14:paraId="26D91195" w14:textId="14B49137" w:rsidR="00042BE2" w:rsidRDefault="00042BE2" w:rsidP="00042BE2">
            <w:pPr>
              <w:pStyle w:val="style2"/>
              <w:spacing w:before="0" w:beforeAutospacing="0" w:after="0" w:afterAutospacing="0"/>
              <w:rPr>
                <w:sz w:val="22"/>
                <w:szCs w:val="22"/>
              </w:rPr>
            </w:pPr>
            <w:r>
              <w:rPr>
                <w:sz w:val="22"/>
                <w:szCs w:val="22"/>
              </w:rPr>
              <w:t>2</w:t>
            </w:r>
          </w:p>
        </w:tc>
      </w:tr>
      <w:tr w:rsidR="00042BE2" w14:paraId="70B4A8F2" w14:textId="77777777" w:rsidTr="00042BE2">
        <w:tc>
          <w:tcPr>
            <w:tcW w:w="806" w:type="dxa"/>
            <w:tcBorders>
              <w:top w:val="single" w:sz="4" w:space="0" w:color="auto"/>
              <w:left w:val="single" w:sz="4" w:space="0" w:color="auto"/>
              <w:bottom w:val="single" w:sz="4" w:space="0" w:color="auto"/>
              <w:right w:val="single" w:sz="4" w:space="0" w:color="auto"/>
            </w:tcBorders>
          </w:tcPr>
          <w:p w14:paraId="675E35BA" w14:textId="3B65F7A3" w:rsidR="00042BE2" w:rsidRDefault="00CF6BD3" w:rsidP="00042BE2">
            <w:pPr>
              <w:pStyle w:val="style2"/>
              <w:spacing w:before="0" w:beforeAutospacing="0" w:after="0" w:afterAutospacing="0"/>
            </w:pPr>
            <w:r>
              <w:t>4</w:t>
            </w:r>
          </w:p>
          <w:p w14:paraId="244011A4" w14:textId="77777777" w:rsidR="00042BE2" w:rsidRDefault="00042BE2" w:rsidP="00042BE2">
            <w:pPr>
              <w:pStyle w:val="style2"/>
              <w:spacing w:before="0" w:beforeAutospacing="0" w:after="0" w:afterAutospacing="0"/>
            </w:pPr>
          </w:p>
          <w:p w14:paraId="48F177BA" w14:textId="77777777" w:rsidR="00042BE2" w:rsidRDefault="00042BE2" w:rsidP="00042BE2">
            <w:pPr>
              <w:pStyle w:val="style2"/>
            </w:pPr>
          </w:p>
        </w:tc>
        <w:tc>
          <w:tcPr>
            <w:tcW w:w="3033" w:type="dxa"/>
            <w:tcBorders>
              <w:top w:val="single" w:sz="4" w:space="0" w:color="auto"/>
              <w:left w:val="single" w:sz="4" w:space="0" w:color="auto"/>
              <w:bottom w:val="single" w:sz="4" w:space="0" w:color="auto"/>
              <w:right w:val="single" w:sz="4" w:space="0" w:color="auto"/>
            </w:tcBorders>
            <w:hideMark/>
          </w:tcPr>
          <w:p w14:paraId="728AE86B" w14:textId="77777777" w:rsidR="00042BE2" w:rsidRDefault="00042BE2" w:rsidP="00042BE2">
            <w:pPr>
              <w:pStyle w:val="style2"/>
              <w:spacing w:before="0" w:beforeAutospacing="0" w:after="0" w:afterAutospacing="0"/>
            </w:pPr>
            <w:r>
              <w:t xml:space="preserve">Кабинет домоводства </w:t>
            </w:r>
          </w:p>
        </w:tc>
        <w:tc>
          <w:tcPr>
            <w:tcW w:w="4315" w:type="dxa"/>
            <w:tcBorders>
              <w:top w:val="single" w:sz="4" w:space="0" w:color="auto"/>
              <w:left w:val="single" w:sz="4" w:space="0" w:color="auto"/>
              <w:bottom w:val="single" w:sz="4" w:space="0" w:color="auto"/>
              <w:right w:val="single" w:sz="4" w:space="0" w:color="auto"/>
            </w:tcBorders>
            <w:vAlign w:val="center"/>
          </w:tcPr>
          <w:p w14:paraId="56034682" w14:textId="5B41FC31" w:rsidR="00042BE2" w:rsidRDefault="00042BE2" w:rsidP="00042BE2">
            <w:pPr>
              <w:pStyle w:val="style2"/>
              <w:spacing w:before="0" w:beforeAutospacing="0" w:after="0" w:afterAutospacing="0"/>
            </w:pPr>
            <w:r>
              <w:rPr>
                <w:sz w:val="22"/>
                <w:szCs w:val="22"/>
              </w:rPr>
              <w:t xml:space="preserve">доска гладильная </w:t>
            </w:r>
          </w:p>
        </w:tc>
        <w:tc>
          <w:tcPr>
            <w:tcW w:w="1168" w:type="dxa"/>
            <w:tcBorders>
              <w:top w:val="nil"/>
              <w:left w:val="nil"/>
              <w:bottom w:val="single" w:sz="4" w:space="0" w:color="000000"/>
              <w:right w:val="single" w:sz="4" w:space="0" w:color="000000"/>
            </w:tcBorders>
            <w:vAlign w:val="center"/>
          </w:tcPr>
          <w:p w14:paraId="56B4C9F5" w14:textId="0D74D9BE" w:rsidR="00042BE2" w:rsidRDefault="00042BE2" w:rsidP="00042BE2">
            <w:pPr>
              <w:pStyle w:val="style2"/>
              <w:spacing w:before="0" w:beforeAutospacing="0" w:after="0" w:afterAutospacing="0"/>
            </w:pPr>
            <w:r>
              <w:rPr>
                <w:sz w:val="22"/>
                <w:szCs w:val="22"/>
              </w:rPr>
              <w:t>1</w:t>
            </w:r>
          </w:p>
        </w:tc>
      </w:tr>
      <w:tr w:rsidR="00042BE2" w14:paraId="32296296" w14:textId="77777777" w:rsidTr="0085025F">
        <w:tc>
          <w:tcPr>
            <w:tcW w:w="806" w:type="dxa"/>
            <w:tcBorders>
              <w:top w:val="single" w:sz="4" w:space="0" w:color="auto"/>
              <w:left w:val="single" w:sz="4" w:space="0" w:color="auto"/>
              <w:bottom w:val="single" w:sz="4" w:space="0" w:color="auto"/>
              <w:right w:val="single" w:sz="4" w:space="0" w:color="auto"/>
            </w:tcBorders>
          </w:tcPr>
          <w:p w14:paraId="1BD7D76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26EFA75" w14:textId="77777777" w:rsidR="00042BE2" w:rsidRDefault="00042BE2" w:rsidP="00042BE2">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vAlign w:val="center"/>
          </w:tcPr>
          <w:p w14:paraId="368B4042" w14:textId="56D1FDC0" w:rsidR="00042BE2" w:rsidRDefault="00042BE2" w:rsidP="00042BE2">
            <w:pPr>
              <w:pStyle w:val="style2"/>
              <w:spacing w:before="0" w:beforeAutospacing="0" w:after="0" w:afterAutospacing="0"/>
              <w:rPr>
                <w:sz w:val="22"/>
                <w:szCs w:val="22"/>
              </w:rPr>
            </w:pPr>
            <w:r>
              <w:rPr>
                <w:sz w:val="22"/>
                <w:szCs w:val="22"/>
              </w:rPr>
              <w:t xml:space="preserve">утюг </w:t>
            </w:r>
            <w:proofErr w:type="spellStart"/>
            <w:r>
              <w:rPr>
                <w:sz w:val="22"/>
                <w:szCs w:val="22"/>
              </w:rPr>
              <w:t>электр</w:t>
            </w:r>
            <w:proofErr w:type="spellEnd"/>
          </w:p>
        </w:tc>
        <w:tc>
          <w:tcPr>
            <w:tcW w:w="1168" w:type="dxa"/>
            <w:tcBorders>
              <w:top w:val="nil"/>
              <w:left w:val="nil"/>
              <w:bottom w:val="single" w:sz="4" w:space="0" w:color="000000"/>
              <w:right w:val="single" w:sz="4" w:space="0" w:color="000000"/>
            </w:tcBorders>
            <w:vAlign w:val="center"/>
          </w:tcPr>
          <w:p w14:paraId="172CF115" w14:textId="5100A3A3" w:rsidR="00042BE2" w:rsidRDefault="00042BE2" w:rsidP="00042BE2">
            <w:pPr>
              <w:pStyle w:val="style2"/>
              <w:spacing w:before="0" w:beforeAutospacing="0" w:after="0" w:afterAutospacing="0"/>
              <w:rPr>
                <w:sz w:val="22"/>
                <w:szCs w:val="22"/>
              </w:rPr>
            </w:pPr>
            <w:r>
              <w:rPr>
                <w:sz w:val="22"/>
                <w:szCs w:val="22"/>
              </w:rPr>
              <w:t>1</w:t>
            </w:r>
          </w:p>
        </w:tc>
      </w:tr>
      <w:tr w:rsidR="00042BE2" w14:paraId="1357531D" w14:textId="77777777" w:rsidTr="00AC2BE6">
        <w:tc>
          <w:tcPr>
            <w:tcW w:w="806" w:type="dxa"/>
            <w:tcBorders>
              <w:top w:val="single" w:sz="4" w:space="0" w:color="auto"/>
              <w:left w:val="single" w:sz="4" w:space="0" w:color="auto"/>
              <w:bottom w:val="single" w:sz="4" w:space="0" w:color="auto"/>
              <w:right w:val="single" w:sz="4" w:space="0" w:color="auto"/>
            </w:tcBorders>
          </w:tcPr>
          <w:p w14:paraId="48D2F64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03E93B3" w14:textId="77777777" w:rsidR="00042BE2" w:rsidRDefault="00042BE2" w:rsidP="00042BE2">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vAlign w:val="center"/>
          </w:tcPr>
          <w:p w14:paraId="5BB523AD" w14:textId="20928BD8" w:rsidR="00042BE2" w:rsidRDefault="00042BE2" w:rsidP="00042BE2">
            <w:pPr>
              <w:pStyle w:val="style2"/>
              <w:spacing w:before="0" w:beforeAutospacing="0" w:after="0" w:afterAutospacing="0"/>
              <w:rPr>
                <w:sz w:val="22"/>
                <w:szCs w:val="22"/>
              </w:rPr>
            </w:pPr>
            <w:r>
              <w:rPr>
                <w:sz w:val="22"/>
                <w:szCs w:val="22"/>
              </w:rPr>
              <w:t xml:space="preserve">Плита </w:t>
            </w:r>
            <w:proofErr w:type="spellStart"/>
            <w:r>
              <w:rPr>
                <w:sz w:val="22"/>
                <w:szCs w:val="22"/>
              </w:rPr>
              <w:t>электр</w:t>
            </w:r>
            <w:proofErr w:type="spellEnd"/>
            <w:r>
              <w:rPr>
                <w:sz w:val="22"/>
                <w:szCs w:val="22"/>
              </w:rPr>
              <w:t xml:space="preserve"> "Классик"</w:t>
            </w:r>
          </w:p>
        </w:tc>
        <w:tc>
          <w:tcPr>
            <w:tcW w:w="1168" w:type="dxa"/>
            <w:tcBorders>
              <w:top w:val="nil"/>
              <w:left w:val="nil"/>
              <w:bottom w:val="single" w:sz="4" w:space="0" w:color="000000"/>
              <w:right w:val="single" w:sz="4" w:space="0" w:color="000000"/>
            </w:tcBorders>
            <w:vAlign w:val="bottom"/>
          </w:tcPr>
          <w:p w14:paraId="4F268208" w14:textId="7CBCD408" w:rsidR="00042BE2" w:rsidRDefault="00042BE2" w:rsidP="00042BE2">
            <w:pPr>
              <w:pStyle w:val="style2"/>
              <w:spacing w:before="0" w:beforeAutospacing="0" w:after="0" w:afterAutospacing="0"/>
              <w:rPr>
                <w:sz w:val="22"/>
                <w:szCs w:val="22"/>
              </w:rPr>
            </w:pPr>
            <w:r>
              <w:rPr>
                <w:rFonts w:ascii="Tahoma" w:hAnsi="Tahoma" w:cs="Tahoma"/>
                <w:sz w:val="20"/>
                <w:szCs w:val="20"/>
              </w:rPr>
              <w:t> </w:t>
            </w:r>
            <w:r>
              <w:rPr>
                <w:rFonts w:ascii="Tahoma" w:hAnsi="Tahoma" w:cs="Tahoma"/>
                <w:sz w:val="20"/>
                <w:szCs w:val="20"/>
              </w:rPr>
              <w:t>1</w:t>
            </w:r>
          </w:p>
        </w:tc>
      </w:tr>
      <w:tr w:rsidR="00042BE2" w14:paraId="4BC2D1C5" w14:textId="77777777" w:rsidTr="00171E35">
        <w:tc>
          <w:tcPr>
            <w:tcW w:w="806" w:type="dxa"/>
            <w:tcBorders>
              <w:top w:val="single" w:sz="4" w:space="0" w:color="auto"/>
              <w:left w:val="single" w:sz="4" w:space="0" w:color="auto"/>
              <w:bottom w:val="single" w:sz="4" w:space="0" w:color="auto"/>
              <w:right w:val="single" w:sz="4" w:space="0" w:color="auto"/>
            </w:tcBorders>
          </w:tcPr>
          <w:p w14:paraId="49AE8E5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8968999" w14:textId="77777777" w:rsidR="00042BE2" w:rsidRDefault="00042BE2" w:rsidP="00042BE2">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vAlign w:val="center"/>
          </w:tcPr>
          <w:p w14:paraId="52299A0F" w14:textId="60767E96" w:rsidR="00042BE2" w:rsidRDefault="00042BE2" w:rsidP="00042BE2">
            <w:pPr>
              <w:pStyle w:val="style2"/>
              <w:spacing w:before="0" w:beforeAutospacing="0" w:after="0" w:afterAutospacing="0"/>
              <w:rPr>
                <w:sz w:val="22"/>
                <w:szCs w:val="22"/>
              </w:rPr>
            </w:pPr>
            <w:r>
              <w:rPr>
                <w:sz w:val="22"/>
                <w:szCs w:val="22"/>
              </w:rPr>
              <w:t>Швейная машинка</w:t>
            </w:r>
          </w:p>
        </w:tc>
        <w:tc>
          <w:tcPr>
            <w:tcW w:w="1168" w:type="dxa"/>
            <w:tcBorders>
              <w:top w:val="nil"/>
              <w:left w:val="nil"/>
              <w:bottom w:val="single" w:sz="4" w:space="0" w:color="000000"/>
              <w:right w:val="single" w:sz="4" w:space="0" w:color="000000"/>
            </w:tcBorders>
            <w:vAlign w:val="bottom"/>
          </w:tcPr>
          <w:p w14:paraId="2108055F" w14:textId="3CE31F80" w:rsidR="00042BE2" w:rsidRDefault="00042BE2" w:rsidP="00042BE2">
            <w:pPr>
              <w:pStyle w:val="style2"/>
              <w:spacing w:before="0" w:beforeAutospacing="0" w:after="0" w:afterAutospacing="0"/>
              <w:rPr>
                <w:sz w:val="22"/>
                <w:szCs w:val="22"/>
              </w:rPr>
            </w:pPr>
            <w:r>
              <w:rPr>
                <w:sz w:val="22"/>
                <w:szCs w:val="22"/>
              </w:rPr>
              <w:t>1</w:t>
            </w:r>
          </w:p>
        </w:tc>
      </w:tr>
      <w:tr w:rsidR="00042BE2" w14:paraId="612F9534"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0CCC79F3" w14:textId="51D87A03" w:rsidR="00042BE2" w:rsidRDefault="00CF6BD3" w:rsidP="00042BE2">
            <w:pPr>
              <w:pStyle w:val="style2"/>
              <w:spacing w:before="0" w:beforeAutospacing="0" w:after="0" w:afterAutospacing="0"/>
            </w:pPr>
            <w:r>
              <w:t>5</w:t>
            </w:r>
          </w:p>
        </w:tc>
        <w:tc>
          <w:tcPr>
            <w:tcW w:w="3033" w:type="dxa"/>
            <w:tcBorders>
              <w:top w:val="single" w:sz="4" w:space="0" w:color="auto"/>
              <w:left w:val="single" w:sz="4" w:space="0" w:color="auto"/>
              <w:bottom w:val="single" w:sz="4" w:space="0" w:color="auto"/>
              <w:right w:val="single" w:sz="4" w:space="0" w:color="auto"/>
            </w:tcBorders>
            <w:hideMark/>
          </w:tcPr>
          <w:p w14:paraId="1B6F0E43" w14:textId="77777777" w:rsidR="00042BE2" w:rsidRDefault="00042BE2" w:rsidP="00042BE2">
            <w:pPr>
              <w:pStyle w:val="style2"/>
              <w:spacing w:before="0" w:beforeAutospacing="0" w:after="0" w:afterAutospacing="0"/>
            </w:pPr>
            <w:r>
              <w:t>Кабинет ОБЖ</w:t>
            </w:r>
          </w:p>
        </w:tc>
        <w:tc>
          <w:tcPr>
            <w:tcW w:w="4315" w:type="dxa"/>
            <w:tcBorders>
              <w:top w:val="nil"/>
              <w:left w:val="single" w:sz="4" w:space="0" w:color="000000"/>
              <w:bottom w:val="single" w:sz="4" w:space="0" w:color="000000"/>
              <w:right w:val="single" w:sz="4" w:space="0" w:color="000000"/>
            </w:tcBorders>
            <w:vAlign w:val="center"/>
            <w:hideMark/>
          </w:tcPr>
          <w:p w14:paraId="0E82CF8C" w14:textId="77777777" w:rsidR="00042BE2" w:rsidRDefault="00042BE2" w:rsidP="00042BE2">
            <w:pPr>
              <w:pStyle w:val="style2"/>
              <w:spacing w:before="0" w:beforeAutospacing="0" w:after="0" w:afterAutospacing="0"/>
            </w:pPr>
            <w:r>
              <w:rPr>
                <w:sz w:val="22"/>
                <w:szCs w:val="22"/>
              </w:rPr>
              <w:t>Тренажер Максим I-01(манекен сердечно-легочной и мозговой реанимации-пружинно-механический 13кг.</w:t>
            </w:r>
          </w:p>
        </w:tc>
        <w:tc>
          <w:tcPr>
            <w:tcW w:w="1168" w:type="dxa"/>
            <w:tcBorders>
              <w:top w:val="nil"/>
              <w:left w:val="nil"/>
              <w:bottom w:val="single" w:sz="4" w:space="0" w:color="000000"/>
              <w:right w:val="single" w:sz="4" w:space="0" w:color="000000"/>
            </w:tcBorders>
            <w:vAlign w:val="center"/>
            <w:hideMark/>
          </w:tcPr>
          <w:p w14:paraId="4B60F1F8" w14:textId="77777777" w:rsidR="00042BE2" w:rsidRDefault="00042BE2" w:rsidP="00042BE2">
            <w:pPr>
              <w:pStyle w:val="style2"/>
              <w:spacing w:before="0" w:beforeAutospacing="0" w:after="0" w:afterAutospacing="0"/>
            </w:pPr>
            <w:r>
              <w:rPr>
                <w:sz w:val="22"/>
                <w:szCs w:val="22"/>
              </w:rPr>
              <w:t>1</w:t>
            </w:r>
          </w:p>
        </w:tc>
      </w:tr>
      <w:tr w:rsidR="00042BE2" w14:paraId="7D793075" w14:textId="77777777" w:rsidTr="0085025F">
        <w:tc>
          <w:tcPr>
            <w:tcW w:w="806" w:type="dxa"/>
            <w:tcBorders>
              <w:top w:val="single" w:sz="4" w:space="0" w:color="auto"/>
              <w:left w:val="single" w:sz="4" w:space="0" w:color="auto"/>
              <w:bottom w:val="single" w:sz="4" w:space="0" w:color="auto"/>
              <w:right w:val="single" w:sz="4" w:space="0" w:color="auto"/>
            </w:tcBorders>
          </w:tcPr>
          <w:p w14:paraId="0FEF116B"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17C0046"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D23656D" w14:textId="4B389163" w:rsidR="00042BE2" w:rsidRDefault="00042BE2" w:rsidP="00042BE2">
            <w:pPr>
              <w:pStyle w:val="style2"/>
              <w:spacing w:before="0" w:beforeAutospacing="0" w:after="0" w:afterAutospacing="0"/>
              <w:rPr>
                <w:sz w:val="22"/>
                <w:szCs w:val="22"/>
              </w:rPr>
            </w:pPr>
            <w:r>
              <w:rPr>
                <w:sz w:val="22"/>
                <w:szCs w:val="22"/>
              </w:rPr>
              <w:t>Макет АК-74М(ствол длинный прик-складной б-пласт)</w:t>
            </w:r>
          </w:p>
        </w:tc>
        <w:tc>
          <w:tcPr>
            <w:tcW w:w="1168" w:type="dxa"/>
            <w:tcBorders>
              <w:top w:val="nil"/>
              <w:left w:val="nil"/>
              <w:bottom w:val="single" w:sz="4" w:space="0" w:color="000000"/>
              <w:right w:val="single" w:sz="4" w:space="0" w:color="000000"/>
            </w:tcBorders>
            <w:vAlign w:val="center"/>
          </w:tcPr>
          <w:p w14:paraId="01F70B4D" w14:textId="542E693E" w:rsidR="00042BE2" w:rsidRDefault="00042BE2" w:rsidP="00042BE2">
            <w:pPr>
              <w:pStyle w:val="style2"/>
              <w:spacing w:before="0" w:beforeAutospacing="0" w:after="0" w:afterAutospacing="0"/>
              <w:rPr>
                <w:sz w:val="22"/>
                <w:szCs w:val="22"/>
              </w:rPr>
            </w:pPr>
            <w:r>
              <w:rPr>
                <w:sz w:val="22"/>
                <w:szCs w:val="22"/>
              </w:rPr>
              <w:t>1</w:t>
            </w:r>
          </w:p>
        </w:tc>
      </w:tr>
      <w:tr w:rsidR="00042BE2" w14:paraId="70B078A8" w14:textId="77777777" w:rsidTr="0085025F">
        <w:tc>
          <w:tcPr>
            <w:tcW w:w="806" w:type="dxa"/>
            <w:tcBorders>
              <w:top w:val="single" w:sz="4" w:space="0" w:color="auto"/>
              <w:left w:val="single" w:sz="4" w:space="0" w:color="auto"/>
              <w:bottom w:val="single" w:sz="4" w:space="0" w:color="auto"/>
              <w:right w:val="single" w:sz="4" w:space="0" w:color="auto"/>
            </w:tcBorders>
          </w:tcPr>
          <w:p w14:paraId="45039136"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4E6A32D"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F0ED808" w14:textId="1388470B" w:rsidR="00042BE2" w:rsidRDefault="00042BE2" w:rsidP="00042BE2">
            <w:pPr>
              <w:pStyle w:val="style2"/>
              <w:spacing w:before="0" w:beforeAutospacing="0" w:after="0" w:afterAutospacing="0"/>
              <w:rPr>
                <w:sz w:val="22"/>
                <w:szCs w:val="22"/>
              </w:rPr>
            </w:pPr>
            <w:r>
              <w:rPr>
                <w:sz w:val="22"/>
                <w:szCs w:val="22"/>
              </w:rPr>
              <w:t>Винтовка пневматическая МР-512</w:t>
            </w:r>
          </w:p>
        </w:tc>
        <w:tc>
          <w:tcPr>
            <w:tcW w:w="1168" w:type="dxa"/>
            <w:tcBorders>
              <w:top w:val="nil"/>
              <w:left w:val="nil"/>
              <w:bottom w:val="single" w:sz="4" w:space="0" w:color="000000"/>
              <w:right w:val="single" w:sz="4" w:space="0" w:color="000000"/>
            </w:tcBorders>
            <w:vAlign w:val="center"/>
          </w:tcPr>
          <w:p w14:paraId="478266D9" w14:textId="6E1A2A77" w:rsidR="00042BE2" w:rsidRDefault="00042BE2" w:rsidP="00042BE2">
            <w:pPr>
              <w:pStyle w:val="style2"/>
              <w:spacing w:before="0" w:beforeAutospacing="0" w:after="0" w:afterAutospacing="0"/>
              <w:rPr>
                <w:sz w:val="22"/>
                <w:szCs w:val="22"/>
              </w:rPr>
            </w:pPr>
            <w:r>
              <w:rPr>
                <w:sz w:val="22"/>
                <w:szCs w:val="22"/>
              </w:rPr>
              <w:t>1</w:t>
            </w:r>
          </w:p>
        </w:tc>
      </w:tr>
      <w:tr w:rsidR="00042BE2" w14:paraId="0269F111" w14:textId="77777777" w:rsidTr="0085025F">
        <w:tc>
          <w:tcPr>
            <w:tcW w:w="806" w:type="dxa"/>
            <w:tcBorders>
              <w:top w:val="single" w:sz="4" w:space="0" w:color="auto"/>
              <w:left w:val="single" w:sz="4" w:space="0" w:color="auto"/>
              <w:bottom w:val="single" w:sz="4" w:space="0" w:color="auto"/>
              <w:right w:val="single" w:sz="4" w:space="0" w:color="auto"/>
            </w:tcBorders>
          </w:tcPr>
          <w:p w14:paraId="6657ED1B"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63014E6"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D9EB192" w14:textId="7CDBFD48" w:rsidR="00042BE2" w:rsidRDefault="00042BE2" w:rsidP="00042BE2">
            <w:pPr>
              <w:pStyle w:val="style2"/>
              <w:spacing w:before="0" w:beforeAutospacing="0" w:after="0" w:afterAutospacing="0"/>
              <w:rPr>
                <w:sz w:val="22"/>
                <w:szCs w:val="22"/>
              </w:rPr>
            </w:pPr>
            <w:r>
              <w:rPr>
                <w:sz w:val="22"/>
                <w:szCs w:val="22"/>
              </w:rPr>
              <w:t>ММГ автомат Калашникова</w:t>
            </w:r>
          </w:p>
        </w:tc>
        <w:tc>
          <w:tcPr>
            <w:tcW w:w="1168" w:type="dxa"/>
            <w:tcBorders>
              <w:top w:val="nil"/>
              <w:left w:val="nil"/>
              <w:bottom w:val="single" w:sz="4" w:space="0" w:color="000000"/>
              <w:right w:val="single" w:sz="4" w:space="0" w:color="000000"/>
            </w:tcBorders>
            <w:vAlign w:val="center"/>
          </w:tcPr>
          <w:p w14:paraId="1C0EE4BD" w14:textId="1E909C48" w:rsidR="00042BE2" w:rsidRDefault="00042BE2" w:rsidP="00042BE2">
            <w:pPr>
              <w:pStyle w:val="style2"/>
              <w:spacing w:before="0" w:beforeAutospacing="0" w:after="0" w:afterAutospacing="0"/>
              <w:rPr>
                <w:sz w:val="22"/>
                <w:szCs w:val="22"/>
              </w:rPr>
            </w:pPr>
            <w:r>
              <w:rPr>
                <w:sz w:val="22"/>
                <w:szCs w:val="22"/>
              </w:rPr>
              <w:t>1</w:t>
            </w:r>
          </w:p>
        </w:tc>
      </w:tr>
      <w:tr w:rsidR="00042BE2" w14:paraId="6796A31C" w14:textId="77777777" w:rsidTr="0085025F">
        <w:tc>
          <w:tcPr>
            <w:tcW w:w="806" w:type="dxa"/>
            <w:tcBorders>
              <w:top w:val="single" w:sz="4" w:space="0" w:color="auto"/>
              <w:left w:val="single" w:sz="4" w:space="0" w:color="auto"/>
              <w:bottom w:val="single" w:sz="4" w:space="0" w:color="auto"/>
              <w:right w:val="single" w:sz="4" w:space="0" w:color="auto"/>
            </w:tcBorders>
          </w:tcPr>
          <w:p w14:paraId="3D17023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6BBD8E9"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F7D2494" w14:textId="2CC84A01" w:rsidR="00042BE2" w:rsidRDefault="00042BE2" w:rsidP="00042BE2">
            <w:pPr>
              <w:pStyle w:val="style2"/>
              <w:spacing w:before="0" w:beforeAutospacing="0" w:after="0" w:afterAutospacing="0"/>
              <w:rPr>
                <w:sz w:val="22"/>
                <w:szCs w:val="22"/>
              </w:rPr>
            </w:pPr>
            <w:r>
              <w:rPr>
                <w:sz w:val="22"/>
                <w:szCs w:val="22"/>
              </w:rPr>
              <w:t>Винтовка МР-512 усиленная</w:t>
            </w:r>
          </w:p>
        </w:tc>
        <w:tc>
          <w:tcPr>
            <w:tcW w:w="1168" w:type="dxa"/>
            <w:tcBorders>
              <w:top w:val="nil"/>
              <w:left w:val="nil"/>
              <w:bottom w:val="single" w:sz="4" w:space="0" w:color="000000"/>
              <w:right w:val="single" w:sz="4" w:space="0" w:color="000000"/>
            </w:tcBorders>
            <w:vAlign w:val="center"/>
          </w:tcPr>
          <w:p w14:paraId="5EF13BF9" w14:textId="1ACBC5A8" w:rsidR="00042BE2" w:rsidRDefault="00042BE2" w:rsidP="00042BE2">
            <w:pPr>
              <w:pStyle w:val="style2"/>
              <w:spacing w:before="0" w:beforeAutospacing="0" w:after="0" w:afterAutospacing="0"/>
              <w:rPr>
                <w:sz w:val="22"/>
                <w:szCs w:val="22"/>
              </w:rPr>
            </w:pPr>
            <w:r>
              <w:rPr>
                <w:sz w:val="22"/>
                <w:szCs w:val="22"/>
              </w:rPr>
              <w:t>1</w:t>
            </w:r>
          </w:p>
        </w:tc>
      </w:tr>
      <w:tr w:rsidR="00042BE2" w14:paraId="4BAB8E73" w14:textId="77777777" w:rsidTr="0085025F">
        <w:tc>
          <w:tcPr>
            <w:tcW w:w="806" w:type="dxa"/>
            <w:tcBorders>
              <w:top w:val="single" w:sz="4" w:space="0" w:color="auto"/>
              <w:left w:val="single" w:sz="4" w:space="0" w:color="auto"/>
              <w:bottom w:val="single" w:sz="4" w:space="0" w:color="auto"/>
              <w:right w:val="single" w:sz="4" w:space="0" w:color="auto"/>
            </w:tcBorders>
          </w:tcPr>
          <w:p w14:paraId="2621D8F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B8C5FE0"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3471BC5" w14:textId="166A87D7" w:rsidR="00042BE2" w:rsidRDefault="00042BE2" w:rsidP="00042BE2">
            <w:pPr>
              <w:pStyle w:val="style2"/>
              <w:spacing w:before="0" w:beforeAutospacing="0" w:after="0" w:afterAutospacing="0"/>
              <w:rPr>
                <w:sz w:val="22"/>
                <w:szCs w:val="22"/>
              </w:rPr>
            </w:pPr>
            <w:r>
              <w:rPr>
                <w:sz w:val="22"/>
                <w:szCs w:val="22"/>
              </w:rPr>
              <w:t>Респиратор У2К</w:t>
            </w:r>
          </w:p>
        </w:tc>
        <w:tc>
          <w:tcPr>
            <w:tcW w:w="1168" w:type="dxa"/>
            <w:tcBorders>
              <w:top w:val="nil"/>
              <w:left w:val="nil"/>
              <w:bottom w:val="single" w:sz="4" w:space="0" w:color="000000"/>
              <w:right w:val="single" w:sz="4" w:space="0" w:color="000000"/>
            </w:tcBorders>
            <w:vAlign w:val="center"/>
          </w:tcPr>
          <w:p w14:paraId="6A013718" w14:textId="0FE9F35D" w:rsidR="00042BE2" w:rsidRDefault="00042BE2" w:rsidP="00042BE2">
            <w:pPr>
              <w:pStyle w:val="style2"/>
              <w:spacing w:before="0" w:beforeAutospacing="0" w:after="0" w:afterAutospacing="0"/>
              <w:rPr>
                <w:sz w:val="22"/>
                <w:szCs w:val="22"/>
              </w:rPr>
            </w:pPr>
            <w:r>
              <w:rPr>
                <w:sz w:val="22"/>
                <w:szCs w:val="22"/>
              </w:rPr>
              <w:t>10</w:t>
            </w:r>
          </w:p>
        </w:tc>
      </w:tr>
      <w:tr w:rsidR="00042BE2" w14:paraId="2D40ECAA" w14:textId="77777777" w:rsidTr="0085025F">
        <w:tc>
          <w:tcPr>
            <w:tcW w:w="806" w:type="dxa"/>
            <w:tcBorders>
              <w:top w:val="single" w:sz="4" w:space="0" w:color="auto"/>
              <w:left w:val="single" w:sz="4" w:space="0" w:color="auto"/>
              <w:bottom w:val="single" w:sz="4" w:space="0" w:color="auto"/>
              <w:right w:val="single" w:sz="4" w:space="0" w:color="auto"/>
            </w:tcBorders>
          </w:tcPr>
          <w:p w14:paraId="512E4CED"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849F3CA"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81A8877" w14:textId="1D29E95D" w:rsidR="00042BE2" w:rsidRDefault="00042BE2" w:rsidP="00042BE2">
            <w:pPr>
              <w:pStyle w:val="style2"/>
              <w:spacing w:before="0" w:beforeAutospacing="0" w:after="0" w:afterAutospacing="0"/>
              <w:rPr>
                <w:sz w:val="22"/>
                <w:szCs w:val="22"/>
              </w:rPr>
            </w:pPr>
            <w:r>
              <w:rPr>
                <w:sz w:val="22"/>
                <w:szCs w:val="22"/>
              </w:rPr>
              <w:t>Общевойсковой защитный комплект</w:t>
            </w:r>
          </w:p>
        </w:tc>
        <w:tc>
          <w:tcPr>
            <w:tcW w:w="1168" w:type="dxa"/>
            <w:tcBorders>
              <w:top w:val="nil"/>
              <w:left w:val="nil"/>
              <w:bottom w:val="single" w:sz="4" w:space="0" w:color="000000"/>
              <w:right w:val="single" w:sz="4" w:space="0" w:color="000000"/>
            </w:tcBorders>
            <w:vAlign w:val="center"/>
          </w:tcPr>
          <w:p w14:paraId="3CF20F47" w14:textId="6BEA5F90" w:rsidR="00042BE2" w:rsidRDefault="00042BE2" w:rsidP="00042BE2">
            <w:pPr>
              <w:pStyle w:val="style2"/>
              <w:spacing w:before="0" w:beforeAutospacing="0" w:after="0" w:afterAutospacing="0"/>
              <w:rPr>
                <w:sz w:val="22"/>
                <w:szCs w:val="22"/>
              </w:rPr>
            </w:pPr>
            <w:r>
              <w:rPr>
                <w:sz w:val="22"/>
                <w:szCs w:val="22"/>
              </w:rPr>
              <w:t>1</w:t>
            </w:r>
          </w:p>
        </w:tc>
      </w:tr>
      <w:tr w:rsidR="00042BE2" w14:paraId="5D876DCD" w14:textId="77777777" w:rsidTr="0085025F">
        <w:tc>
          <w:tcPr>
            <w:tcW w:w="806" w:type="dxa"/>
            <w:tcBorders>
              <w:top w:val="single" w:sz="4" w:space="0" w:color="auto"/>
              <w:left w:val="single" w:sz="4" w:space="0" w:color="auto"/>
              <w:bottom w:val="single" w:sz="4" w:space="0" w:color="auto"/>
              <w:right w:val="single" w:sz="4" w:space="0" w:color="auto"/>
            </w:tcBorders>
          </w:tcPr>
          <w:p w14:paraId="7A576828"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643C923"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187E7E7" w14:textId="1960FBCB" w:rsidR="00042BE2" w:rsidRDefault="00042BE2" w:rsidP="00042BE2">
            <w:pPr>
              <w:pStyle w:val="style2"/>
              <w:spacing w:before="0" w:beforeAutospacing="0" w:after="0" w:afterAutospacing="0"/>
              <w:rPr>
                <w:sz w:val="22"/>
                <w:szCs w:val="22"/>
              </w:rPr>
            </w:pPr>
            <w:r>
              <w:rPr>
                <w:sz w:val="22"/>
                <w:szCs w:val="22"/>
              </w:rPr>
              <w:t>Войсковой прибор химической разведки</w:t>
            </w:r>
          </w:p>
        </w:tc>
        <w:tc>
          <w:tcPr>
            <w:tcW w:w="1168" w:type="dxa"/>
            <w:tcBorders>
              <w:top w:val="nil"/>
              <w:left w:val="nil"/>
              <w:bottom w:val="single" w:sz="4" w:space="0" w:color="000000"/>
              <w:right w:val="single" w:sz="4" w:space="0" w:color="000000"/>
            </w:tcBorders>
            <w:vAlign w:val="center"/>
          </w:tcPr>
          <w:p w14:paraId="05D87EDC" w14:textId="38A8648D" w:rsidR="00042BE2" w:rsidRDefault="00042BE2" w:rsidP="00042BE2">
            <w:pPr>
              <w:pStyle w:val="style2"/>
              <w:spacing w:before="0" w:beforeAutospacing="0" w:after="0" w:afterAutospacing="0"/>
              <w:rPr>
                <w:sz w:val="22"/>
                <w:szCs w:val="22"/>
              </w:rPr>
            </w:pPr>
            <w:r>
              <w:rPr>
                <w:sz w:val="22"/>
                <w:szCs w:val="22"/>
              </w:rPr>
              <w:t>1</w:t>
            </w:r>
          </w:p>
        </w:tc>
      </w:tr>
      <w:tr w:rsidR="00042BE2" w14:paraId="245903EC"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699BE06C" w14:textId="33220967" w:rsidR="00042BE2" w:rsidRDefault="00CF6BD3" w:rsidP="00042BE2">
            <w:pPr>
              <w:pStyle w:val="style2"/>
              <w:spacing w:before="0" w:beforeAutospacing="0" w:after="0" w:afterAutospacing="0"/>
            </w:pPr>
            <w:r>
              <w:t>6</w:t>
            </w:r>
          </w:p>
        </w:tc>
        <w:tc>
          <w:tcPr>
            <w:tcW w:w="3033" w:type="dxa"/>
            <w:tcBorders>
              <w:top w:val="single" w:sz="4" w:space="0" w:color="auto"/>
              <w:left w:val="single" w:sz="4" w:space="0" w:color="auto"/>
              <w:bottom w:val="single" w:sz="4" w:space="0" w:color="auto"/>
              <w:right w:val="single" w:sz="4" w:space="0" w:color="auto"/>
            </w:tcBorders>
            <w:hideMark/>
          </w:tcPr>
          <w:p w14:paraId="1BFD8DA4" w14:textId="77777777" w:rsidR="00042BE2" w:rsidRDefault="00042BE2" w:rsidP="00042BE2">
            <w:pPr>
              <w:pStyle w:val="style2"/>
              <w:spacing w:before="0" w:beforeAutospacing="0" w:after="0" w:afterAutospacing="0"/>
            </w:pPr>
            <w:r>
              <w:t>Кабинет физики</w:t>
            </w:r>
          </w:p>
        </w:tc>
        <w:tc>
          <w:tcPr>
            <w:tcW w:w="4315" w:type="dxa"/>
            <w:tcBorders>
              <w:top w:val="nil"/>
              <w:left w:val="single" w:sz="4" w:space="0" w:color="000000"/>
              <w:bottom w:val="single" w:sz="4" w:space="0" w:color="000000"/>
              <w:right w:val="single" w:sz="4" w:space="0" w:color="000000"/>
            </w:tcBorders>
            <w:vAlign w:val="center"/>
            <w:hideMark/>
          </w:tcPr>
          <w:p w14:paraId="692F9076" w14:textId="77777777" w:rsidR="00042BE2" w:rsidRDefault="00042BE2" w:rsidP="00042BE2">
            <w:pPr>
              <w:pStyle w:val="style2"/>
              <w:spacing w:before="0" w:beforeAutospacing="0" w:after="0" w:afterAutospacing="0"/>
            </w:pPr>
            <w:r>
              <w:rPr>
                <w:sz w:val="22"/>
                <w:szCs w:val="22"/>
              </w:rPr>
              <w:t>Цифровая лаборатория по физике</w:t>
            </w:r>
          </w:p>
        </w:tc>
        <w:tc>
          <w:tcPr>
            <w:tcW w:w="1168" w:type="dxa"/>
            <w:tcBorders>
              <w:top w:val="nil"/>
              <w:left w:val="nil"/>
              <w:bottom w:val="single" w:sz="4" w:space="0" w:color="000000"/>
              <w:right w:val="single" w:sz="4" w:space="0" w:color="000000"/>
            </w:tcBorders>
            <w:vAlign w:val="center"/>
            <w:hideMark/>
          </w:tcPr>
          <w:p w14:paraId="60C5EE6F" w14:textId="77777777" w:rsidR="00042BE2" w:rsidRDefault="00042BE2" w:rsidP="00042BE2">
            <w:pPr>
              <w:pStyle w:val="style2"/>
              <w:spacing w:before="0" w:beforeAutospacing="0" w:after="0" w:afterAutospacing="0"/>
            </w:pPr>
            <w:r>
              <w:rPr>
                <w:sz w:val="22"/>
                <w:szCs w:val="22"/>
              </w:rPr>
              <w:t>3</w:t>
            </w:r>
          </w:p>
        </w:tc>
      </w:tr>
      <w:tr w:rsidR="00042BE2" w14:paraId="1C83D22E" w14:textId="77777777" w:rsidTr="00171E35">
        <w:tc>
          <w:tcPr>
            <w:tcW w:w="806" w:type="dxa"/>
            <w:tcBorders>
              <w:top w:val="single" w:sz="4" w:space="0" w:color="auto"/>
              <w:left w:val="single" w:sz="4" w:space="0" w:color="auto"/>
              <w:bottom w:val="single" w:sz="4" w:space="0" w:color="auto"/>
              <w:right w:val="single" w:sz="4" w:space="0" w:color="auto"/>
            </w:tcBorders>
          </w:tcPr>
          <w:p w14:paraId="5BD30F7C"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B05FB70"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bottom"/>
          </w:tcPr>
          <w:p w14:paraId="3F8BC709" w14:textId="0C79763E" w:rsidR="00042BE2" w:rsidRDefault="00042BE2" w:rsidP="00042BE2">
            <w:pPr>
              <w:pStyle w:val="style2"/>
              <w:spacing w:before="0" w:beforeAutospacing="0" w:after="0" w:afterAutospacing="0"/>
              <w:rPr>
                <w:sz w:val="22"/>
                <w:szCs w:val="22"/>
              </w:rPr>
            </w:pPr>
            <w:r>
              <w:rPr>
                <w:sz w:val="22"/>
                <w:szCs w:val="22"/>
              </w:rPr>
              <w:t xml:space="preserve">ноутбук учителя </w:t>
            </w:r>
          </w:p>
        </w:tc>
        <w:tc>
          <w:tcPr>
            <w:tcW w:w="1168" w:type="dxa"/>
            <w:tcBorders>
              <w:top w:val="nil"/>
              <w:left w:val="nil"/>
              <w:bottom w:val="single" w:sz="4" w:space="0" w:color="000000"/>
              <w:right w:val="single" w:sz="4" w:space="0" w:color="000000"/>
            </w:tcBorders>
            <w:vAlign w:val="center"/>
          </w:tcPr>
          <w:p w14:paraId="705F8BD1" w14:textId="2AB9EA50" w:rsidR="00042BE2" w:rsidRDefault="00042BE2" w:rsidP="00042BE2">
            <w:pPr>
              <w:pStyle w:val="style2"/>
              <w:spacing w:before="0" w:beforeAutospacing="0" w:after="0" w:afterAutospacing="0"/>
              <w:rPr>
                <w:sz w:val="22"/>
                <w:szCs w:val="22"/>
              </w:rPr>
            </w:pPr>
            <w:r>
              <w:rPr>
                <w:sz w:val="22"/>
                <w:szCs w:val="22"/>
              </w:rPr>
              <w:t>1</w:t>
            </w:r>
          </w:p>
        </w:tc>
      </w:tr>
      <w:tr w:rsidR="00042BE2" w14:paraId="34B0B1F6" w14:textId="77777777" w:rsidTr="0085025F">
        <w:tc>
          <w:tcPr>
            <w:tcW w:w="806" w:type="dxa"/>
            <w:tcBorders>
              <w:top w:val="single" w:sz="4" w:space="0" w:color="auto"/>
              <w:left w:val="single" w:sz="4" w:space="0" w:color="auto"/>
              <w:bottom w:val="single" w:sz="4" w:space="0" w:color="auto"/>
              <w:right w:val="single" w:sz="4" w:space="0" w:color="auto"/>
            </w:tcBorders>
          </w:tcPr>
          <w:p w14:paraId="15B28422"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C83CFA3"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7C19567" w14:textId="395EC4F9" w:rsidR="00042BE2" w:rsidRDefault="00042BE2" w:rsidP="00042BE2">
            <w:pPr>
              <w:pStyle w:val="style2"/>
              <w:spacing w:before="0" w:beforeAutospacing="0" w:after="0" w:afterAutospacing="0"/>
              <w:rPr>
                <w:sz w:val="22"/>
                <w:szCs w:val="22"/>
              </w:rPr>
            </w:pPr>
            <w:r>
              <w:rPr>
                <w:sz w:val="22"/>
                <w:szCs w:val="22"/>
              </w:rPr>
              <w:t xml:space="preserve">МФУ </w:t>
            </w:r>
            <w:proofErr w:type="spellStart"/>
            <w:r>
              <w:rPr>
                <w:sz w:val="22"/>
                <w:szCs w:val="22"/>
              </w:rPr>
              <w:t>HPLaserMFP</w:t>
            </w:r>
            <w:proofErr w:type="spellEnd"/>
            <w:r>
              <w:rPr>
                <w:sz w:val="22"/>
                <w:szCs w:val="22"/>
              </w:rPr>
              <w:t xml:space="preserve"> 137fnw</w:t>
            </w:r>
          </w:p>
        </w:tc>
        <w:tc>
          <w:tcPr>
            <w:tcW w:w="1168" w:type="dxa"/>
            <w:tcBorders>
              <w:top w:val="nil"/>
              <w:left w:val="nil"/>
              <w:bottom w:val="single" w:sz="4" w:space="0" w:color="000000"/>
              <w:right w:val="single" w:sz="4" w:space="0" w:color="000000"/>
            </w:tcBorders>
            <w:vAlign w:val="center"/>
          </w:tcPr>
          <w:p w14:paraId="088D6D8F" w14:textId="03B749FF" w:rsidR="00042BE2" w:rsidRDefault="00042BE2" w:rsidP="00042BE2">
            <w:pPr>
              <w:pStyle w:val="style2"/>
              <w:spacing w:before="0" w:beforeAutospacing="0" w:after="0" w:afterAutospacing="0"/>
              <w:rPr>
                <w:sz w:val="22"/>
                <w:szCs w:val="22"/>
              </w:rPr>
            </w:pPr>
            <w:r>
              <w:rPr>
                <w:sz w:val="22"/>
                <w:szCs w:val="22"/>
              </w:rPr>
              <w:t>1</w:t>
            </w:r>
          </w:p>
        </w:tc>
      </w:tr>
      <w:tr w:rsidR="00042BE2" w14:paraId="22337455" w14:textId="77777777" w:rsidTr="00171E35">
        <w:tc>
          <w:tcPr>
            <w:tcW w:w="806" w:type="dxa"/>
            <w:tcBorders>
              <w:top w:val="single" w:sz="4" w:space="0" w:color="auto"/>
              <w:left w:val="single" w:sz="4" w:space="0" w:color="auto"/>
              <w:bottom w:val="single" w:sz="4" w:space="0" w:color="auto"/>
              <w:right w:val="single" w:sz="4" w:space="0" w:color="auto"/>
            </w:tcBorders>
          </w:tcPr>
          <w:p w14:paraId="5B6C3C57"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253B045"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bottom"/>
          </w:tcPr>
          <w:p w14:paraId="3F9E2421" w14:textId="299E5E55" w:rsidR="00042BE2" w:rsidRDefault="00042BE2" w:rsidP="00042BE2">
            <w:pPr>
              <w:pStyle w:val="style2"/>
              <w:spacing w:before="0" w:beforeAutospacing="0" w:after="0" w:afterAutospacing="0"/>
              <w:rPr>
                <w:sz w:val="22"/>
                <w:szCs w:val="22"/>
              </w:rPr>
            </w:pPr>
            <w:r>
              <w:rPr>
                <w:sz w:val="22"/>
                <w:szCs w:val="22"/>
              </w:rPr>
              <w:t>Образовательный набор по  механике, мехатронике, робототехнике</w:t>
            </w:r>
          </w:p>
        </w:tc>
        <w:tc>
          <w:tcPr>
            <w:tcW w:w="1168" w:type="dxa"/>
            <w:tcBorders>
              <w:top w:val="nil"/>
              <w:left w:val="nil"/>
              <w:bottom w:val="single" w:sz="4" w:space="0" w:color="000000"/>
              <w:right w:val="single" w:sz="4" w:space="0" w:color="000000"/>
            </w:tcBorders>
            <w:vAlign w:val="bottom"/>
          </w:tcPr>
          <w:p w14:paraId="30DCD065" w14:textId="3B959A2D" w:rsidR="00042BE2" w:rsidRDefault="00042BE2" w:rsidP="00042BE2">
            <w:pPr>
              <w:pStyle w:val="style2"/>
              <w:spacing w:before="0" w:beforeAutospacing="0" w:after="0" w:afterAutospacing="0"/>
              <w:rPr>
                <w:sz w:val="22"/>
                <w:szCs w:val="22"/>
              </w:rPr>
            </w:pPr>
            <w:r>
              <w:rPr>
                <w:sz w:val="22"/>
                <w:szCs w:val="22"/>
              </w:rPr>
              <w:t>1</w:t>
            </w:r>
          </w:p>
        </w:tc>
      </w:tr>
      <w:tr w:rsidR="00042BE2" w14:paraId="4AD186A0" w14:textId="77777777" w:rsidTr="00171E35">
        <w:tc>
          <w:tcPr>
            <w:tcW w:w="806" w:type="dxa"/>
            <w:tcBorders>
              <w:top w:val="single" w:sz="4" w:space="0" w:color="auto"/>
              <w:left w:val="single" w:sz="4" w:space="0" w:color="auto"/>
              <w:bottom w:val="single" w:sz="4" w:space="0" w:color="auto"/>
              <w:right w:val="single" w:sz="4" w:space="0" w:color="auto"/>
            </w:tcBorders>
          </w:tcPr>
          <w:p w14:paraId="13E01E4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7F55106"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bottom"/>
          </w:tcPr>
          <w:p w14:paraId="39320981" w14:textId="092E5D76" w:rsidR="00042BE2" w:rsidRDefault="00042BE2" w:rsidP="00042BE2">
            <w:pPr>
              <w:pStyle w:val="style2"/>
              <w:spacing w:before="0" w:beforeAutospacing="0" w:after="0" w:afterAutospacing="0"/>
              <w:rPr>
                <w:sz w:val="22"/>
                <w:szCs w:val="22"/>
              </w:rPr>
            </w:pPr>
            <w:r>
              <w:rPr>
                <w:sz w:val="22"/>
                <w:szCs w:val="22"/>
              </w:rPr>
              <w:t xml:space="preserve">Образовательный набор для изучения многокомпонентных робототехнических </w:t>
            </w:r>
            <w:proofErr w:type="spellStart"/>
            <w:r>
              <w:rPr>
                <w:sz w:val="22"/>
                <w:szCs w:val="22"/>
              </w:rPr>
              <w:t>ситем</w:t>
            </w:r>
            <w:proofErr w:type="spellEnd"/>
            <w:r>
              <w:rPr>
                <w:sz w:val="22"/>
                <w:szCs w:val="22"/>
              </w:rPr>
              <w:t xml:space="preserve"> и манипуляционных роботов</w:t>
            </w:r>
          </w:p>
        </w:tc>
        <w:tc>
          <w:tcPr>
            <w:tcW w:w="1168" w:type="dxa"/>
            <w:tcBorders>
              <w:top w:val="nil"/>
              <w:left w:val="nil"/>
              <w:bottom w:val="single" w:sz="4" w:space="0" w:color="000000"/>
              <w:right w:val="single" w:sz="4" w:space="0" w:color="000000"/>
            </w:tcBorders>
            <w:vAlign w:val="bottom"/>
          </w:tcPr>
          <w:p w14:paraId="4FA367CA" w14:textId="52C41CF5" w:rsidR="00042BE2" w:rsidRDefault="00042BE2" w:rsidP="00042BE2">
            <w:pPr>
              <w:pStyle w:val="style2"/>
              <w:spacing w:before="0" w:beforeAutospacing="0" w:after="0" w:afterAutospacing="0"/>
              <w:rPr>
                <w:sz w:val="22"/>
                <w:szCs w:val="22"/>
              </w:rPr>
            </w:pPr>
            <w:r>
              <w:rPr>
                <w:sz w:val="22"/>
                <w:szCs w:val="22"/>
              </w:rPr>
              <w:t>1</w:t>
            </w:r>
          </w:p>
        </w:tc>
      </w:tr>
      <w:tr w:rsidR="00042BE2" w14:paraId="1BB0D78D" w14:textId="77777777" w:rsidTr="0085025F">
        <w:tc>
          <w:tcPr>
            <w:tcW w:w="806" w:type="dxa"/>
            <w:tcBorders>
              <w:top w:val="single" w:sz="4" w:space="0" w:color="auto"/>
              <w:left w:val="single" w:sz="4" w:space="0" w:color="auto"/>
              <w:bottom w:val="single" w:sz="4" w:space="0" w:color="auto"/>
              <w:right w:val="single" w:sz="4" w:space="0" w:color="auto"/>
            </w:tcBorders>
          </w:tcPr>
          <w:p w14:paraId="24F1433D"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6AD3886"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E5E63D1" w14:textId="4897B979" w:rsidR="00042BE2" w:rsidRDefault="00042BE2" w:rsidP="00042BE2">
            <w:pPr>
              <w:pStyle w:val="style2"/>
              <w:spacing w:before="0" w:beforeAutospacing="0" w:after="0" w:afterAutospacing="0"/>
              <w:rPr>
                <w:sz w:val="22"/>
                <w:szCs w:val="22"/>
              </w:rPr>
            </w:pPr>
            <w:r>
              <w:rPr>
                <w:sz w:val="22"/>
                <w:szCs w:val="22"/>
              </w:rPr>
              <w:t>Датчик атмосферного давления воздуха</w:t>
            </w:r>
          </w:p>
        </w:tc>
        <w:tc>
          <w:tcPr>
            <w:tcW w:w="1168" w:type="dxa"/>
            <w:tcBorders>
              <w:top w:val="nil"/>
              <w:left w:val="nil"/>
              <w:bottom w:val="single" w:sz="4" w:space="0" w:color="000000"/>
              <w:right w:val="single" w:sz="4" w:space="0" w:color="000000"/>
            </w:tcBorders>
            <w:vAlign w:val="center"/>
          </w:tcPr>
          <w:p w14:paraId="16281B6D" w14:textId="7FB321F5" w:rsidR="00042BE2" w:rsidRDefault="00042BE2" w:rsidP="00042BE2">
            <w:pPr>
              <w:pStyle w:val="style2"/>
              <w:spacing w:before="0" w:beforeAutospacing="0" w:after="0" w:afterAutospacing="0"/>
              <w:rPr>
                <w:sz w:val="22"/>
                <w:szCs w:val="22"/>
              </w:rPr>
            </w:pPr>
            <w:r>
              <w:rPr>
                <w:sz w:val="22"/>
                <w:szCs w:val="22"/>
              </w:rPr>
              <w:t>1</w:t>
            </w:r>
          </w:p>
        </w:tc>
      </w:tr>
      <w:tr w:rsidR="00042BE2" w14:paraId="0345A50E" w14:textId="77777777" w:rsidTr="0085025F">
        <w:tc>
          <w:tcPr>
            <w:tcW w:w="806" w:type="dxa"/>
            <w:tcBorders>
              <w:top w:val="single" w:sz="4" w:space="0" w:color="auto"/>
              <w:left w:val="single" w:sz="4" w:space="0" w:color="auto"/>
              <w:bottom w:val="single" w:sz="4" w:space="0" w:color="auto"/>
              <w:right w:val="single" w:sz="4" w:space="0" w:color="auto"/>
            </w:tcBorders>
          </w:tcPr>
          <w:p w14:paraId="15AB77C7"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E1ECBB5"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2E79C45C" w14:textId="162AAD64" w:rsidR="00042BE2" w:rsidRDefault="00042BE2" w:rsidP="00042BE2">
            <w:pPr>
              <w:pStyle w:val="style2"/>
              <w:spacing w:before="0" w:beforeAutospacing="0" w:after="0" w:afterAutospacing="0"/>
              <w:rPr>
                <w:sz w:val="22"/>
                <w:szCs w:val="22"/>
              </w:rPr>
            </w:pPr>
            <w:r>
              <w:rPr>
                <w:sz w:val="22"/>
                <w:szCs w:val="22"/>
              </w:rPr>
              <w:t>Датчик относительной влажности</w:t>
            </w:r>
          </w:p>
        </w:tc>
        <w:tc>
          <w:tcPr>
            <w:tcW w:w="1168" w:type="dxa"/>
            <w:tcBorders>
              <w:top w:val="nil"/>
              <w:left w:val="nil"/>
              <w:bottom w:val="single" w:sz="4" w:space="0" w:color="000000"/>
              <w:right w:val="single" w:sz="4" w:space="0" w:color="000000"/>
            </w:tcBorders>
            <w:vAlign w:val="center"/>
          </w:tcPr>
          <w:p w14:paraId="106EBC97" w14:textId="7E4A92B1" w:rsidR="00042BE2" w:rsidRDefault="00042BE2" w:rsidP="00042BE2">
            <w:pPr>
              <w:pStyle w:val="style2"/>
              <w:spacing w:before="0" w:beforeAutospacing="0" w:after="0" w:afterAutospacing="0"/>
              <w:rPr>
                <w:sz w:val="22"/>
                <w:szCs w:val="22"/>
              </w:rPr>
            </w:pPr>
            <w:r>
              <w:rPr>
                <w:sz w:val="22"/>
                <w:szCs w:val="22"/>
              </w:rPr>
              <w:t>1</w:t>
            </w:r>
          </w:p>
        </w:tc>
      </w:tr>
      <w:tr w:rsidR="00042BE2" w14:paraId="120F71D0" w14:textId="77777777" w:rsidTr="0085025F">
        <w:tc>
          <w:tcPr>
            <w:tcW w:w="806" w:type="dxa"/>
            <w:tcBorders>
              <w:top w:val="single" w:sz="4" w:space="0" w:color="auto"/>
              <w:left w:val="single" w:sz="4" w:space="0" w:color="auto"/>
              <w:bottom w:val="single" w:sz="4" w:space="0" w:color="auto"/>
              <w:right w:val="single" w:sz="4" w:space="0" w:color="auto"/>
            </w:tcBorders>
          </w:tcPr>
          <w:p w14:paraId="304BA02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04CC2FA"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BE0C87C" w14:textId="0DEA8771" w:rsidR="00042BE2" w:rsidRDefault="00042BE2" w:rsidP="00042BE2">
            <w:pPr>
              <w:pStyle w:val="style2"/>
              <w:spacing w:before="0" w:beforeAutospacing="0" w:after="0" w:afterAutospacing="0"/>
              <w:rPr>
                <w:sz w:val="22"/>
                <w:szCs w:val="22"/>
              </w:rPr>
            </w:pPr>
            <w:r>
              <w:rPr>
                <w:sz w:val="22"/>
                <w:szCs w:val="22"/>
              </w:rPr>
              <w:t>Датчик расстояния с программным обеспечением</w:t>
            </w:r>
          </w:p>
        </w:tc>
        <w:tc>
          <w:tcPr>
            <w:tcW w:w="1168" w:type="dxa"/>
            <w:tcBorders>
              <w:top w:val="nil"/>
              <w:left w:val="nil"/>
              <w:bottom w:val="single" w:sz="4" w:space="0" w:color="000000"/>
              <w:right w:val="single" w:sz="4" w:space="0" w:color="000000"/>
            </w:tcBorders>
            <w:vAlign w:val="center"/>
          </w:tcPr>
          <w:p w14:paraId="79782AD0" w14:textId="795AA655" w:rsidR="00042BE2" w:rsidRDefault="00042BE2" w:rsidP="00042BE2">
            <w:pPr>
              <w:pStyle w:val="style2"/>
              <w:spacing w:before="0" w:beforeAutospacing="0" w:after="0" w:afterAutospacing="0"/>
              <w:rPr>
                <w:sz w:val="22"/>
                <w:szCs w:val="22"/>
              </w:rPr>
            </w:pPr>
            <w:r>
              <w:rPr>
                <w:sz w:val="22"/>
                <w:szCs w:val="22"/>
              </w:rPr>
              <w:t>1</w:t>
            </w:r>
          </w:p>
        </w:tc>
      </w:tr>
      <w:tr w:rsidR="00042BE2" w14:paraId="7AA88993" w14:textId="77777777" w:rsidTr="0085025F">
        <w:tc>
          <w:tcPr>
            <w:tcW w:w="806" w:type="dxa"/>
            <w:tcBorders>
              <w:top w:val="single" w:sz="4" w:space="0" w:color="auto"/>
              <w:left w:val="single" w:sz="4" w:space="0" w:color="auto"/>
              <w:bottom w:val="single" w:sz="4" w:space="0" w:color="auto"/>
              <w:right w:val="single" w:sz="4" w:space="0" w:color="auto"/>
            </w:tcBorders>
          </w:tcPr>
          <w:p w14:paraId="63052C37"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87E298C"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B0CCB74" w14:textId="25ABF222" w:rsidR="00042BE2" w:rsidRDefault="00042BE2" w:rsidP="00042BE2">
            <w:pPr>
              <w:pStyle w:val="style2"/>
              <w:spacing w:before="0" w:beforeAutospacing="0" w:after="0" w:afterAutospacing="0"/>
              <w:rPr>
                <w:sz w:val="22"/>
                <w:szCs w:val="22"/>
              </w:rPr>
            </w:pPr>
            <w:r>
              <w:rPr>
                <w:sz w:val="22"/>
                <w:szCs w:val="22"/>
              </w:rPr>
              <w:t>Датчик температуры поверхности</w:t>
            </w:r>
          </w:p>
        </w:tc>
        <w:tc>
          <w:tcPr>
            <w:tcW w:w="1168" w:type="dxa"/>
            <w:tcBorders>
              <w:top w:val="nil"/>
              <w:left w:val="nil"/>
              <w:bottom w:val="single" w:sz="4" w:space="0" w:color="000000"/>
              <w:right w:val="single" w:sz="4" w:space="0" w:color="000000"/>
            </w:tcBorders>
            <w:vAlign w:val="center"/>
          </w:tcPr>
          <w:p w14:paraId="34E61B0D" w14:textId="5074C184" w:rsidR="00042BE2" w:rsidRDefault="00042BE2" w:rsidP="00042BE2">
            <w:pPr>
              <w:pStyle w:val="style2"/>
              <w:spacing w:before="0" w:beforeAutospacing="0" w:after="0" w:afterAutospacing="0"/>
              <w:rPr>
                <w:sz w:val="22"/>
                <w:szCs w:val="22"/>
              </w:rPr>
            </w:pPr>
            <w:r>
              <w:rPr>
                <w:sz w:val="22"/>
                <w:szCs w:val="22"/>
              </w:rPr>
              <w:t>1</w:t>
            </w:r>
          </w:p>
        </w:tc>
      </w:tr>
      <w:tr w:rsidR="00042BE2" w14:paraId="1DC3A839" w14:textId="77777777" w:rsidTr="0085025F">
        <w:tc>
          <w:tcPr>
            <w:tcW w:w="806" w:type="dxa"/>
            <w:tcBorders>
              <w:top w:val="single" w:sz="4" w:space="0" w:color="auto"/>
              <w:left w:val="single" w:sz="4" w:space="0" w:color="auto"/>
              <w:bottom w:val="single" w:sz="4" w:space="0" w:color="auto"/>
              <w:right w:val="single" w:sz="4" w:space="0" w:color="auto"/>
            </w:tcBorders>
          </w:tcPr>
          <w:p w14:paraId="70EF3AD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4B0E874"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1D27359" w14:textId="2A30C384" w:rsidR="00042BE2" w:rsidRDefault="00042BE2" w:rsidP="00042BE2">
            <w:pPr>
              <w:pStyle w:val="style2"/>
              <w:spacing w:before="0" w:beforeAutospacing="0" w:after="0" w:afterAutospacing="0"/>
              <w:rPr>
                <w:sz w:val="22"/>
                <w:szCs w:val="22"/>
              </w:rPr>
            </w:pPr>
            <w:r>
              <w:rPr>
                <w:sz w:val="22"/>
                <w:szCs w:val="22"/>
              </w:rPr>
              <w:t>Датчик температуры с программным обеспечением</w:t>
            </w:r>
          </w:p>
        </w:tc>
        <w:tc>
          <w:tcPr>
            <w:tcW w:w="1168" w:type="dxa"/>
            <w:tcBorders>
              <w:top w:val="nil"/>
              <w:left w:val="nil"/>
              <w:bottom w:val="single" w:sz="4" w:space="0" w:color="000000"/>
              <w:right w:val="single" w:sz="4" w:space="0" w:color="000000"/>
            </w:tcBorders>
            <w:vAlign w:val="center"/>
          </w:tcPr>
          <w:p w14:paraId="719FE290" w14:textId="2BC95B46" w:rsidR="00042BE2" w:rsidRDefault="00042BE2" w:rsidP="00042BE2">
            <w:pPr>
              <w:pStyle w:val="style2"/>
              <w:spacing w:before="0" w:beforeAutospacing="0" w:after="0" w:afterAutospacing="0"/>
              <w:rPr>
                <w:sz w:val="22"/>
                <w:szCs w:val="22"/>
              </w:rPr>
            </w:pPr>
            <w:r>
              <w:rPr>
                <w:sz w:val="22"/>
                <w:szCs w:val="22"/>
              </w:rPr>
              <w:t>1</w:t>
            </w:r>
          </w:p>
        </w:tc>
      </w:tr>
      <w:tr w:rsidR="00042BE2" w14:paraId="7428CC5A"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3F624B82" w14:textId="0F5E07EB" w:rsidR="00042BE2" w:rsidRDefault="00CF6BD3" w:rsidP="00042BE2">
            <w:pPr>
              <w:pStyle w:val="style2"/>
              <w:spacing w:before="0" w:beforeAutospacing="0" w:after="0" w:afterAutospacing="0"/>
            </w:pPr>
            <w:r>
              <w:t>7</w:t>
            </w:r>
          </w:p>
        </w:tc>
        <w:tc>
          <w:tcPr>
            <w:tcW w:w="3033" w:type="dxa"/>
            <w:tcBorders>
              <w:top w:val="single" w:sz="4" w:space="0" w:color="auto"/>
              <w:left w:val="single" w:sz="4" w:space="0" w:color="auto"/>
              <w:bottom w:val="single" w:sz="4" w:space="0" w:color="auto"/>
              <w:right w:val="single" w:sz="4" w:space="0" w:color="auto"/>
            </w:tcBorders>
            <w:hideMark/>
          </w:tcPr>
          <w:p w14:paraId="38F789E0" w14:textId="77777777" w:rsidR="00042BE2" w:rsidRDefault="00042BE2" w:rsidP="00042BE2">
            <w:pPr>
              <w:pStyle w:val="style2"/>
              <w:spacing w:before="0" w:beforeAutospacing="0" w:after="0" w:afterAutospacing="0"/>
            </w:pPr>
            <w:r>
              <w:t>Кабинет химии и биологии</w:t>
            </w:r>
          </w:p>
        </w:tc>
        <w:tc>
          <w:tcPr>
            <w:tcW w:w="4315" w:type="dxa"/>
            <w:tcBorders>
              <w:top w:val="single" w:sz="4" w:space="0" w:color="auto"/>
              <w:left w:val="single" w:sz="4" w:space="0" w:color="auto"/>
              <w:bottom w:val="single" w:sz="4" w:space="0" w:color="auto"/>
              <w:right w:val="single" w:sz="4" w:space="0" w:color="auto"/>
            </w:tcBorders>
            <w:vAlign w:val="center"/>
            <w:hideMark/>
          </w:tcPr>
          <w:p w14:paraId="0B713371" w14:textId="77777777" w:rsidR="00042BE2" w:rsidRDefault="00042BE2" w:rsidP="00042BE2">
            <w:pPr>
              <w:pStyle w:val="style2"/>
              <w:spacing w:before="0" w:beforeAutospacing="0" w:after="0" w:afterAutospacing="0"/>
            </w:pPr>
            <w:r>
              <w:rPr>
                <w:sz w:val="22"/>
                <w:szCs w:val="22"/>
              </w:rPr>
              <w:t>Цифровая лаборатория по биологии</w:t>
            </w:r>
          </w:p>
        </w:tc>
        <w:tc>
          <w:tcPr>
            <w:tcW w:w="1168" w:type="dxa"/>
            <w:tcBorders>
              <w:top w:val="single" w:sz="4" w:space="0" w:color="auto"/>
              <w:left w:val="nil"/>
              <w:bottom w:val="single" w:sz="4" w:space="0" w:color="auto"/>
              <w:right w:val="single" w:sz="4" w:space="0" w:color="auto"/>
            </w:tcBorders>
            <w:vAlign w:val="center"/>
            <w:hideMark/>
          </w:tcPr>
          <w:p w14:paraId="10CF1A18" w14:textId="77777777" w:rsidR="00042BE2" w:rsidRDefault="00042BE2" w:rsidP="00042BE2">
            <w:pPr>
              <w:pStyle w:val="style2"/>
              <w:spacing w:before="0" w:beforeAutospacing="0" w:after="0" w:afterAutospacing="0"/>
            </w:pPr>
            <w:r>
              <w:rPr>
                <w:sz w:val="22"/>
                <w:szCs w:val="22"/>
              </w:rPr>
              <w:t>3</w:t>
            </w:r>
          </w:p>
        </w:tc>
      </w:tr>
      <w:tr w:rsidR="00042BE2" w14:paraId="418876E4" w14:textId="77777777" w:rsidTr="0085025F">
        <w:tc>
          <w:tcPr>
            <w:tcW w:w="806" w:type="dxa"/>
            <w:tcBorders>
              <w:top w:val="single" w:sz="4" w:space="0" w:color="auto"/>
              <w:left w:val="single" w:sz="4" w:space="0" w:color="auto"/>
              <w:bottom w:val="single" w:sz="4" w:space="0" w:color="auto"/>
              <w:right w:val="single" w:sz="4" w:space="0" w:color="auto"/>
            </w:tcBorders>
          </w:tcPr>
          <w:p w14:paraId="5C349D64"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986F98A"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hideMark/>
          </w:tcPr>
          <w:p w14:paraId="7A2018C4" w14:textId="77777777" w:rsidR="00042BE2" w:rsidRDefault="00042BE2" w:rsidP="00042BE2">
            <w:pPr>
              <w:pStyle w:val="style2"/>
              <w:spacing w:before="0" w:beforeAutospacing="0" w:after="0" w:afterAutospacing="0"/>
            </w:pPr>
            <w:r>
              <w:rPr>
                <w:sz w:val="22"/>
                <w:szCs w:val="22"/>
              </w:rPr>
              <w:t>Цифровая лаборатория по химии</w:t>
            </w:r>
          </w:p>
        </w:tc>
        <w:tc>
          <w:tcPr>
            <w:tcW w:w="1168" w:type="dxa"/>
            <w:tcBorders>
              <w:top w:val="nil"/>
              <w:left w:val="nil"/>
              <w:bottom w:val="single" w:sz="4" w:space="0" w:color="auto"/>
              <w:right w:val="single" w:sz="4" w:space="0" w:color="auto"/>
            </w:tcBorders>
            <w:vAlign w:val="center"/>
            <w:hideMark/>
          </w:tcPr>
          <w:p w14:paraId="3C631E26" w14:textId="77777777" w:rsidR="00042BE2" w:rsidRDefault="00042BE2" w:rsidP="00042BE2">
            <w:pPr>
              <w:pStyle w:val="style2"/>
              <w:spacing w:before="0" w:beforeAutospacing="0" w:after="0" w:afterAutospacing="0"/>
            </w:pPr>
            <w:r>
              <w:rPr>
                <w:sz w:val="22"/>
                <w:szCs w:val="22"/>
              </w:rPr>
              <w:t>3</w:t>
            </w:r>
          </w:p>
        </w:tc>
      </w:tr>
      <w:tr w:rsidR="00042BE2" w14:paraId="7AE7247C" w14:textId="77777777" w:rsidTr="0085025F">
        <w:tc>
          <w:tcPr>
            <w:tcW w:w="806" w:type="dxa"/>
            <w:tcBorders>
              <w:top w:val="single" w:sz="4" w:space="0" w:color="auto"/>
              <w:left w:val="single" w:sz="4" w:space="0" w:color="auto"/>
              <w:bottom w:val="single" w:sz="4" w:space="0" w:color="auto"/>
              <w:right w:val="single" w:sz="4" w:space="0" w:color="auto"/>
            </w:tcBorders>
          </w:tcPr>
          <w:p w14:paraId="132CE3C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C2C0737"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001D975C" w14:textId="5EC8307A" w:rsidR="00042BE2" w:rsidRDefault="00042BE2" w:rsidP="00042BE2">
            <w:pPr>
              <w:pStyle w:val="style2"/>
              <w:spacing w:before="0" w:beforeAutospacing="0" w:after="0" w:afterAutospacing="0"/>
              <w:rPr>
                <w:sz w:val="22"/>
                <w:szCs w:val="22"/>
              </w:rPr>
            </w:pPr>
            <w:r>
              <w:rPr>
                <w:sz w:val="22"/>
                <w:szCs w:val="22"/>
              </w:rPr>
              <w:t>Цифровая лаборатория по физиологии</w:t>
            </w:r>
          </w:p>
        </w:tc>
        <w:tc>
          <w:tcPr>
            <w:tcW w:w="1168" w:type="dxa"/>
            <w:tcBorders>
              <w:top w:val="nil"/>
              <w:left w:val="nil"/>
              <w:bottom w:val="single" w:sz="4" w:space="0" w:color="auto"/>
              <w:right w:val="single" w:sz="4" w:space="0" w:color="auto"/>
            </w:tcBorders>
            <w:vAlign w:val="center"/>
          </w:tcPr>
          <w:p w14:paraId="0A4457C0" w14:textId="40F89B60" w:rsidR="00042BE2" w:rsidRDefault="00042BE2" w:rsidP="00042BE2">
            <w:pPr>
              <w:pStyle w:val="style2"/>
              <w:spacing w:before="0" w:beforeAutospacing="0" w:after="0" w:afterAutospacing="0"/>
              <w:rPr>
                <w:sz w:val="22"/>
                <w:szCs w:val="22"/>
              </w:rPr>
            </w:pPr>
            <w:r>
              <w:rPr>
                <w:sz w:val="22"/>
                <w:szCs w:val="22"/>
              </w:rPr>
              <w:t>1</w:t>
            </w:r>
          </w:p>
        </w:tc>
      </w:tr>
      <w:tr w:rsidR="00042BE2" w14:paraId="72B8CD26" w14:textId="77777777" w:rsidTr="0085025F">
        <w:tc>
          <w:tcPr>
            <w:tcW w:w="806" w:type="dxa"/>
            <w:tcBorders>
              <w:top w:val="single" w:sz="4" w:space="0" w:color="auto"/>
              <w:left w:val="single" w:sz="4" w:space="0" w:color="auto"/>
              <w:bottom w:val="single" w:sz="4" w:space="0" w:color="auto"/>
              <w:right w:val="single" w:sz="4" w:space="0" w:color="auto"/>
            </w:tcBorders>
          </w:tcPr>
          <w:p w14:paraId="48A302BD"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ACF2B7"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5E81917" w14:textId="1C6D90A9" w:rsidR="00042BE2" w:rsidRDefault="00042BE2" w:rsidP="00042BE2">
            <w:pPr>
              <w:pStyle w:val="style2"/>
              <w:spacing w:before="0" w:beforeAutospacing="0" w:after="0" w:afterAutospacing="0"/>
              <w:rPr>
                <w:sz w:val="22"/>
                <w:szCs w:val="22"/>
              </w:rPr>
            </w:pPr>
            <w:r>
              <w:rPr>
                <w:sz w:val="22"/>
                <w:szCs w:val="22"/>
              </w:rPr>
              <w:t xml:space="preserve">Цифровая лаборатория по </w:t>
            </w:r>
            <w:proofErr w:type="spellStart"/>
            <w:r>
              <w:rPr>
                <w:sz w:val="22"/>
                <w:szCs w:val="22"/>
              </w:rPr>
              <w:t>нейротехнологии</w:t>
            </w:r>
            <w:proofErr w:type="spellEnd"/>
          </w:p>
        </w:tc>
        <w:tc>
          <w:tcPr>
            <w:tcW w:w="1168" w:type="dxa"/>
            <w:tcBorders>
              <w:top w:val="nil"/>
              <w:left w:val="nil"/>
              <w:bottom w:val="single" w:sz="4" w:space="0" w:color="auto"/>
              <w:right w:val="single" w:sz="4" w:space="0" w:color="auto"/>
            </w:tcBorders>
            <w:vAlign w:val="center"/>
          </w:tcPr>
          <w:p w14:paraId="6417738D" w14:textId="3253749E" w:rsidR="00042BE2" w:rsidRDefault="00042BE2" w:rsidP="00042BE2">
            <w:pPr>
              <w:pStyle w:val="style2"/>
              <w:spacing w:before="0" w:beforeAutospacing="0" w:after="0" w:afterAutospacing="0"/>
              <w:rPr>
                <w:sz w:val="22"/>
                <w:szCs w:val="22"/>
              </w:rPr>
            </w:pPr>
            <w:r>
              <w:rPr>
                <w:sz w:val="22"/>
                <w:szCs w:val="22"/>
              </w:rPr>
              <w:t>1</w:t>
            </w:r>
          </w:p>
        </w:tc>
      </w:tr>
      <w:tr w:rsidR="00042BE2" w14:paraId="5338BDCA" w14:textId="77777777" w:rsidTr="00171E35">
        <w:tc>
          <w:tcPr>
            <w:tcW w:w="806" w:type="dxa"/>
            <w:tcBorders>
              <w:top w:val="single" w:sz="4" w:space="0" w:color="auto"/>
              <w:left w:val="single" w:sz="4" w:space="0" w:color="auto"/>
              <w:bottom w:val="single" w:sz="4" w:space="0" w:color="auto"/>
              <w:right w:val="single" w:sz="4" w:space="0" w:color="auto"/>
            </w:tcBorders>
          </w:tcPr>
          <w:p w14:paraId="08AA63E4"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BC6CC51"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498F286" w14:textId="46ADA757" w:rsidR="00042BE2" w:rsidRDefault="00042BE2" w:rsidP="00042BE2">
            <w:pPr>
              <w:pStyle w:val="style2"/>
              <w:spacing w:before="0" w:beforeAutospacing="0" w:after="0" w:afterAutospacing="0"/>
              <w:rPr>
                <w:sz w:val="22"/>
                <w:szCs w:val="22"/>
              </w:rPr>
            </w:pPr>
            <w:r>
              <w:rPr>
                <w:sz w:val="22"/>
                <w:szCs w:val="22"/>
              </w:rPr>
              <w:t>Торс человека разборный</w:t>
            </w:r>
          </w:p>
        </w:tc>
        <w:tc>
          <w:tcPr>
            <w:tcW w:w="1168" w:type="dxa"/>
            <w:tcBorders>
              <w:top w:val="nil"/>
              <w:left w:val="nil"/>
              <w:bottom w:val="single" w:sz="4" w:space="0" w:color="auto"/>
              <w:right w:val="single" w:sz="4" w:space="0" w:color="auto"/>
            </w:tcBorders>
            <w:vAlign w:val="bottom"/>
          </w:tcPr>
          <w:p w14:paraId="5A9CFA3C" w14:textId="0EF99B8F" w:rsidR="00042BE2" w:rsidRDefault="00042BE2" w:rsidP="00042BE2">
            <w:pPr>
              <w:pStyle w:val="style2"/>
              <w:spacing w:before="0" w:beforeAutospacing="0" w:after="0" w:afterAutospacing="0"/>
              <w:rPr>
                <w:sz w:val="22"/>
                <w:szCs w:val="22"/>
              </w:rPr>
            </w:pPr>
            <w:r>
              <w:rPr>
                <w:sz w:val="22"/>
                <w:szCs w:val="22"/>
              </w:rPr>
              <w:t>1</w:t>
            </w:r>
          </w:p>
        </w:tc>
      </w:tr>
      <w:tr w:rsidR="00042BE2" w14:paraId="6C5FC6EC" w14:textId="77777777" w:rsidTr="00171E35">
        <w:tc>
          <w:tcPr>
            <w:tcW w:w="806" w:type="dxa"/>
            <w:tcBorders>
              <w:top w:val="single" w:sz="4" w:space="0" w:color="auto"/>
              <w:left w:val="single" w:sz="4" w:space="0" w:color="auto"/>
              <w:bottom w:val="single" w:sz="4" w:space="0" w:color="auto"/>
              <w:right w:val="single" w:sz="4" w:space="0" w:color="auto"/>
            </w:tcBorders>
          </w:tcPr>
          <w:p w14:paraId="3B62A09A"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1B8131A"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1DC1C083" w14:textId="18D18675" w:rsidR="00042BE2" w:rsidRDefault="00042BE2" w:rsidP="00042BE2">
            <w:pPr>
              <w:pStyle w:val="style2"/>
              <w:spacing w:before="0" w:beforeAutospacing="0" w:after="0" w:afterAutospacing="0"/>
              <w:rPr>
                <w:sz w:val="22"/>
                <w:szCs w:val="22"/>
              </w:rPr>
            </w:pPr>
            <w:r>
              <w:rPr>
                <w:sz w:val="22"/>
                <w:szCs w:val="22"/>
              </w:rPr>
              <w:t xml:space="preserve">Микроскоп 0,3 М </w:t>
            </w:r>
            <w:proofErr w:type="spellStart"/>
            <w:r>
              <w:rPr>
                <w:sz w:val="22"/>
                <w:szCs w:val="22"/>
              </w:rPr>
              <w:t>pixeis</w:t>
            </w:r>
            <w:proofErr w:type="spellEnd"/>
          </w:p>
        </w:tc>
        <w:tc>
          <w:tcPr>
            <w:tcW w:w="1168" w:type="dxa"/>
            <w:tcBorders>
              <w:top w:val="nil"/>
              <w:left w:val="nil"/>
              <w:bottom w:val="single" w:sz="4" w:space="0" w:color="auto"/>
              <w:right w:val="single" w:sz="4" w:space="0" w:color="auto"/>
            </w:tcBorders>
            <w:vAlign w:val="bottom"/>
          </w:tcPr>
          <w:p w14:paraId="2D0322EE" w14:textId="391FF140" w:rsidR="00042BE2" w:rsidRDefault="00042BE2" w:rsidP="00042BE2">
            <w:pPr>
              <w:pStyle w:val="style2"/>
              <w:spacing w:before="0" w:beforeAutospacing="0" w:after="0" w:afterAutospacing="0"/>
              <w:rPr>
                <w:sz w:val="22"/>
                <w:szCs w:val="22"/>
              </w:rPr>
            </w:pPr>
            <w:r>
              <w:rPr>
                <w:sz w:val="22"/>
                <w:szCs w:val="22"/>
              </w:rPr>
              <w:t>8</w:t>
            </w:r>
          </w:p>
        </w:tc>
      </w:tr>
      <w:tr w:rsidR="00042BE2" w14:paraId="2588855B" w14:textId="77777777" w:rsidTr="00171E35">
        <w:tc>
          <w:tcPr>
            <w:tcW w:w="806" w:type="dxa"/>
            <w:tcBorders>
              <w:top w:val="single" w:sz="4" w:space="0" w:color="auto"/>
              <w:left w:val="single" w:sz="4" w:space="0" w:color="auto"/>
              <w:bottom w:val="single" w:sz="4" w:space="0" w:color="auto"/>
              <w:right w:val="single" w:sz="4" w:space="0" w:color="auto"/>
            </w:tcBorders>
          </w:tcPr>
          <w:p w14:paraId="15C32322"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A2798DA"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C1FEAAA" w14:textId="1976E750" w:rsidR="00042BE2" w:rsidRDefault="00042BE2" w:rsidP="00042BE2">
            <w:pPr>
              <w:pStyle w:val="style2"/>
              <w:spacing w:before="0" w:beforeAutospacing="0" w:after="0" w:afterAutospacing="0"/>
              <w:rPr>
                <w:sz w:val="22"/>
                <w:szCs w:val="22"/>
              </w:rPr>
            </w:pPr>
            <w:r>
              <w:rPr>
                <w:sz w:val="22"/>
                <w:szCs w:val="22"/>
              </w:rPr>
              <w:t>Набор ОГЭ по химии</w:t>
            </w:r>
          </w:p>
        </w:tc>
        <w:tc>
          <w:tcPr>
            <w:tcW w:w="1168" w:type="dxa"/>
            <w:tcBorders>
              <w:top w:val="nil"/>
              <w:left w:val="nil"/>
              <w:bottom w:val="single" w:sz="4" w:space="0" w:color="auto"/>
              <w:right w:val="single" w:sz="4" w:space="0" w:color="auto"/>
            </w:tcBorders>
            <w:vAlign w:val="bottom"/>
          </w:tcPr>
          <w:p w14:paraId="4F7A652E" w14:textId="0194B159" w:rsidR="00042BE2" w:rsidRDefault="00042BE2" w:rsidP="00042BE2">
            <w:pPr>
              <w:pStyle w:val="style2"/>
              <w:spacing w:before="0" w:beforeAutospacing="0" w:after="0" w:afterAutospacing="0"/>
              <w:rPr>
                <w:sz w:val="22"/>
                <w:szCs w:val="22"/>
              </w:rPr>
            </w:pPr>
            <w:r>
              <w:rPr>
                <w:sz w:val="22"/>
                <w:szCs w:val="22"/>
              </w:rPr>
              <w:t>1</w:t>
            </w:r>
          </w:p>
        </w:tc>
      </w:tr>
      <w:tr w:rsidR="00042BE2" w14:paraId="3FEFBF03" w14:textId="77777777" w:rsidTr="00171E35">
        <w:tc>
          <w:tcPr>
            <w:tcW w:w="806" w:type="dxa"/>
            <w:tcBorders>
              <w:top w:val="single" w:sz="4" w:space="0" w:color="auto"/>
              <w:left w:val="single" w:sz="4" w:space="0" w:color="auto"/>
              <w:bottom w:val="single" w:sz="4" w:space="0" w:color="auto"/>
              <w:right w:val="single" w:sz="4" w:space="0" w:color="auto"/>
            </w:tcBorders>
          </w:tcPr>
          <w:p w14:paraId="0F2489A8"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7C19C98"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29A12D4A" w14:textId="4064492C" w:rsidR="00042BE2" w:rsidRDefault="00042BE2" w:rsidP="00042BE2">
            <w:pPr>
              <w:pStyle w:val="style2"/>
              <w:spacing w:before="0" w:beforeAutospacing="0" w:after="0" w:afterAutospacing="0"/>
              <w:rPr>
                <w:sz w:val="22"/>
                <w:szCs w:val="22"/>
              </w:rPr>
            </w:pPr>
            <w:r>
              <w:rPr>
                <w:sz w:val="22"/>
                <w:szCs w:val="22"/>
              </w:rPr>
              <w:t>Ноутбук учителя</w:t>
            </w:r>
          </w:p>
        </w:tc>
        <w:tc>
          <w:tcPr>
            <w:tcW w:w="1168" w:type="dxa"/>
            <w:tcBorders>
              <w:top w:val="nil"/>
              <w:left w:val="nil"/>
              <w:bottom w:val="single" w:sz="4" w:space="0" w:color="auto"/>
              <w:right w:val="single" w:sz="4" w:space="0" w:color="auto"/>
            </w:tcBorders>
            <w:vAlign w:val="bottom"/>
          </w:tcPr>
          <w:p w14:paraId="275340F5" w14:textId="6257EC68" w:rsidR="00042BE2" w:rsidRDefault="00042BE2" w:rsidP="00042BE2">
            <w:pPr>
              <w:pStyle w:val="style2"/>
              <w:spacing w:before="0" w:beforeAutospacing="0" w:after="0" w:afterAutospacing="0"/>
              <w:rPr>
                <w:sz w:val="22"/>
                <w:szCs w:val="22"/>
              </w:rPr>
            </w:pPr>
            <w:r>
              <w:rPr>
                <w:sz w:val="22"/>
                <w:szCs w:val="22"/>
              </w:rPr>
              <w:t>2</w:t>
            </w:r>
          </w:p>
        </w:tc>
      </w:tr>
      <w:tr w:rsidR="00042BE2" w14:paraId="3FCE80B2" w14:textId="77777777" w:rsidTr="0085025F">
        <w:tc>
          <w:tcPr>
            <w:tcW w:w="806" w:type="dxa"/>
            <w:tcBorders>
              <w:top w:val="single" w:sz="4" w:space="0" w:color="auto"/>
              <w:left w:val="single" w:sz="4" w:space="0" w:color="auto"/>
              <w:bottom w:val="single" w:sz="4" w:space="0" w:color="auto"/>
              <w:right w:val="single" w:sz="4" w:space="0" w:color="auto"/>
            </w:tcBorders>
          </w:tcPr>
          <w:p w14:paraId="5A1C1B73"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355EFB6"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12D9BFEF" w14:textId="62154BC3" w:rsidR="00042BE2" w:rsidRDefault="00042BE2" w:rsidP="00042BE2">
            <w:pPr>
              <w:pStyle w:val="style2"/>
              <w:spacing w:before="0" w:beforeAutospacing="0" w:after="0" w:afterAutospacing="0"/>
              <w:rPr>
                <w:sz w:val="22"/>
                <w:szCs w:val="22"/>
              </w:rPr>
            </w:pPr>
            <w:r>
              <w:rPr>
                <w:sz w:val="22"/>
                <w:szCs w:val="22"/>
              </w:rPr>
              <w:t>Интерактивный цифровой микроскоп</w:t>
            </w:r>
          </w:p>
        </w:tc>
        <w:tc>
          <w:tcPr>
            <w:tcW w:w="1168" w:type="dxa"/>
            <w:tcBorders>
              <w:top w:val="nil"/>
              <w:left w:val="nil"/>
              <w:bottom w:val="single" w:sz="4" w:space="0" w:color="auto"/>
              <w:right w:val="single" w:sz="4" w:space="0" w:color="auto"/>
            </w:tcBorders>
            <w:vAlign w:val="center"/>
          </w:tcPr>
          <w:p w14:paraId="46A4EABF" w14:textId="66086CF3" w:rsidR="00042BE2" w:rsidRDefault="00042BE2" w:rsidP="00042BE2">
            <w:pPr>
              <w:pStyle w:val="style2"/>
              <w:spacing w:before="0" w:beforeAutospacing="0" w:after="0" w:afterAutospacing="0"/>
              <w:rPr>
                <w:sz w:val="22"/>
                <w:szCs w:val="22"/>
              </w:rPr>
            </w:pPr>
            <w:r>
              <w:rPr>
                <w:sz w:val="22"/>
                <w:szCs w:val="22"/>
              </w:rPr>
              <w:t>1</w:t>
            </w:r>
          </w:p>
        </w:tc>
      </w:tr>
      <w:tr w:rsidR="00042BE2" w14:paraId="607921EE"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027C99C1" w14:textId="3DBE8227" w:rsidR="00042BE2" w:rsidRDefault="00CF6BD3" w:rsidP="00042BE2">
            <w:pPr>
              <w:pStyle w:val="style2"/>
              <w:spacing w:before="0" w:beforeAutospacing="0" w:after="0" w:afterAutospacing="0"/>
            </w:pPr>
            <w:r>
              <w:lastRenderedPageBreak/>
              <w:t>8</w:t>
            </w:r>
          </w:p>
        </w:tc>
        <w:tc>
          <w:tcPr>
            <w:tcW w:w="3033" w:type="dxa"/>
            <w:tcBorders>
              <w:top w:val="single" w:sz="4" w:space="0" w:color="auto"/>
              <w:left w:val="single" w:sz="4" w:space="0" w:color="auto"/>
              <w:bottom w:val="single" w:sz="4" w:space="0" w:color="auto"/>
              <w:right w:val="single" w:sz="4" w:space="0" w:color="auto"/>
            </w:tcBorders>
            <w:hideMark/>
          </w:tcPr>
          <w:p w14:paraId="01234394" w14:textId="77777777" w:rsidR="00042BE2" w:rsidRDefault="00042BE2" w:rsidP="00042BE2">
            <w:pPr>
              <w:pStyle w:val="style2"/>
              <w:spacing w:before="0" w:beforeAutospacing="0" w:after="0" w:afterAutospacing="0"/>
            </w:pPr>
            <w:r>
              <w:t>Печатная продукция</w:t>
            </w:r>
          </w:p>
        </w:tc>
        <w:tc>
          <w:tcPr>
            <w:tcW w:w="4315" w:type="dxa"/>
            <w:tcBorders>
              <w:top w:val="nil"/>
              <w:left w:val="single" w:sz="4" w:space="0" w:color="000000"/>
              <w:bottom w:val="nil"/>
              <w:right w:val="single" w:sz="4" w:space="0" w:color="000000"/>
            </w:tcBorders>
            <w:vAlign w:val="center"/>
            <w:hideMark/>
          </w:tcPr>
          <w:p w14:paraId="40E43CAA" w14:textId="77777777" w:rsidR="00042BE2" w:rsidRDefault="00042BE2" w:rsidP="00042BE2">
            <w:pPr>
              <w:pStyle w:val="style2"/>
              <w:spacing w:before="0" w:beforeAutospacing="0" w:after="0" w:afterAutospacing="0"/>
            </w:pPr>
            <w:r>
              <w:rPr>
                <w:sz w:val="22"/>
                <w:szCs w:val="22"/>
              </w:rPr>
              <w:t xml:space="preserve">Комплект </w:t>
            </w:r>
            <w:proofErr w:type="spellStart"/>
            <w:r>
              <w:rPr>
                <w:sz w:val="22"/>
                <w:szCs w:val="22"/>
              </w:rPr>
              <w:t>транспорантов-Рус.яз.в</w:t>
            </w:r>
            <w:proofErr w:type="spellEnd"/>
            <w:r>
              <w:rPr>
                <w:sz w:val="22"/>
                <w:szCs w:val="22"/>
              </w:rPr>
              <w:t xml:space="preserve"> 5-7кл.-</w:t>
            </w:r>
          </w:p>
        </w:tc>
        <w:tc>
          <w:tcPr>
            <w:tcW w:w="1168" w:type="dxa"/>
            <w:tcBorders>
              <w:top w:val="nil"/>
              <w:left w:val="nil"/>
              <w:bottom w:val="single" w:sz="4" w:space="0" w:color="000000"/>
              <w:right w:val="single" w:sz="4" w:space="0" w:color="000000"/>
            </w:tcBorders>
            <w:vAlign w:val="center"/>
            <w:hideMark/>
          </w:tcPr>
          <w:p w14:paraId="0EF82391" w14:textId="77777777" w:rsidR="00042BE2" w:rsidRDefault="00042BE2" w:rsidP="00042BE2">
            <w:pPr>
              <w:pStyle w:val="style2"/>
              <w:spacing w:before="0" w:beforeAutospacing="0" w:after="0" w:afterAutospacing="0"/>
            </w:pPr>
            <w:r>
              <w:rPr>
                <w:sz w:val="22"/>
                <w:szCs w:val="22"/>
              </w:rPr>
              <w:t>1</w:t>
            </w:r>
          </w:p>
        </w:tc>
      </w:tr>
      <w:tr w:rsidR="00042BE2" w14:paraId="5B61E6D1" w14:textId="77777777" w:rsidTr="0085025F">
        <w:tc>
          <w:tcPr>
            <w:tcW w:w="806" w:type="dxa"/>
            <w:tcBorders>
              <w:top w:val="single" w:sz="4" w:space="0" w:color="auto"/>
              <w:left w:val="single" w:sz="4" w:space="0" w:color="auto"/>
              <w:bottom w:val="single" w:sz="4" w:space="0" w:color="auto"/>
              <w:right w:val="single" w:sz="4" w:space="0" w:color="auto"/>
            </w:tcBorders>
          </w:tcPr>
          <w:p w14:paraId="7D596F66"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B13A998"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6C5E0AB3" w14:textId="40BE28D0" w:rsidR="00042BE2" w:rsidRDefault="00042BE2" w:rsidP="00042BE2">
            <w:pPr>
              <w:pStyle w:val="style2"/>
              <w:spacing w:before="0" w:beforeAutospacing="0" w:after="0" w:afterAutospacing="0"/>
              <w:rPr>
                <w:sz w:val="22"/>
                <w:szCs w:val="22"/>
              </w:rPr>
            </w:pPr>
            <w:r>
              <w:rPr>
                <w:sz w:val="22"/>
                <w:szCs w:val="22"/>
              </w:rPr>
              <w:t xml:space="preserve">Комплект </w:t>
            </w:r>
            <w:proofErr w:type="spellStart"/>
            <w:r>
              <w:rPr>
                <w:sz w:val="22"/>
                <w:szCs w:val="22"/>
              </w:rPr>
              <w:t>транспорантов-Рус.яз.в</w:t>
            </w:r>
            <w:proofErr w:type="spellEnd"/>
            <w:r>
              <w:rPr>
                <w:sz w:val="22"/>
                <w:szCs w:val="22"/>
              </w:rPr>
              <w:t xml:space="preserve"> 8-9кл.-</w:t>
            </w:r>
          </w:p>
        </w:tc>
        <w:tc>
          <w:tcPr>
            <w:tcW w:w="1168" w:type="dxa"/>
            <w:tcBorders>
              <w:top w:val="nil"/>
              <w:left w:val="nil"/>
              <w:bottom w:val="single" w:sz="4" w:space="0" w:color="000000"/>
              <w:right w:val="single" w:sz="4" w:space="0" w:color="000000"/>
            </w:tcBorders>
            <w:vAlign w:val="center"/>
          </w:tcPr>
          <w:p w14:paraId="6ECD772D" w14:textId="5A30969E" w:rsidR="00042BE2" w:rsidRDefault="00042BE2" w:rsidP="00042BE2">
            <w:pPr>
              <w:pStyle w:val="style2"/>
              <w:spacing w:before="0" w:beforeAutospacing="0" w:after="0" w:afterAutospacing="0"/>
              <w:rPr>
                <w:sz w:val="22"/>
                <w:szCs w:val="22"/>
              </w:rPr>
            </w:pPr>
            <w:r>
              <w:rPr>
                <w:sz w:val="22"/>
                <w:szCs w:val="22"/>
              </w:rPr>
              <w:t>1</w:t>
            </w:r>
          </w:p>
        </w:tc>
      </w:tr>
      <w:tr w:rsidR="00042BE2" w14:paraId="1202110C" w14:textId="77777777" w:rsidTr="0085025F">
        <w:tc>
          <w:tcPr>
            <w:tcW w:w="806" w:type="dxa"/>
            <w:tcBorders>
              <w:top w:val="single" w:sz="4" w:space="0" w:color="auto"/>
              <w:left w:val="single" w:sz="4" w:space="0" w:color="auto"/>
              <w:bottom w:val="single" w:sz="4" w:space="0" w:color="auto"/>
              <w:right w:val="single" w:sz="4" w:space="0" w:color="auto"/>
            </w:tcBorders>
          </w:tcPr>
          <w:p w14:paraId="4312E6E4"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73099F0"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2E8E6641" w14:textId="150F0A30" w:rsidR="00042BE2" w:rsidRDefault="00042BE2" w:rsidP="00042BE2">
            <w:pPr>
              <w:pStyle w:val="style2"/>
              <w:spacing w:before="0" w:beforeAutospacing="0" w:after="0" w:afterAutospacing="0"/>
              <w:rPr>
                <w:sz w:val="22"/>
                <w:szCs w:val="22"/>
              </w:rPr>
            </w:pPr>
            <w:r>
              <w:rPr>
                <w:sz w:val="22"/>
                <w:szCs w:val="22"/>
              </w:rPr>
              <w:t xml:space="preserve">печатная прод. для </w:t>
            </w:r>
            <w:proofErr w:type="spellStart"/>
            <w:r>
              <w:rPr>
                <w:sz w:val="22"/>
                <w:szCs w:val="22"/>
              </w:rPr>
              <w:t>каб.математики</w:t>
            </w:r>
            <w:proofErr w:type="spellEnd"/>
          </w:p>
        </w:tc>
        <w:tc>
          <w:tcPr>
            <w:tcW w:w="1168" w:type="dxa"/>
            <w:tcBorders>
              <w:top w:val="nil"/>
              <w:left w:val="nil"/>
              <w:bottom w:val="single" w:sz="4" w:space="0" w:color="000000"/>
              <w:right w:val="single" w:sz="4" w:space="0" w:color="000000"/>
            </w:tcBorders>
            <w:vAlign w:val="center"/>
          </w:tcPr>
          <w:p w14:paraId="27F58BD4" w14:textId="7D067E4B" w:rsidR="00042BE2" w:rsidRDefault="00042BE2" w:rsidP="00042BE2">
            <w:pPr>
              <w:pStyle w:val="style2"/>
              <w:spacing w:before="0" w:beforeAutospacing="0" w:after="0" w:afterAutospacing="0"/>
              <w:rPr>
                <w:sz w:val="22"/>
                <w:szCs w:val="22"/>
              </w:rPr>
            </w:pPr>
            <w:r>
              <w:rPr>
                <w:sz w:val="22"/>
                <w:szCs w:val="22"/>
              </w:rPr>
              <w:t>1</w:t>
            </w:r>
          </w:p>
        </w:tc>
      </w:tr>
      <w:tr w:rsidR="00042BE2" w14:paraId="52A3DF90" w14:textId="77777777" w:rsidTr="0085025F">
        <w:tc>
          <w:tcPr>
            <w:tcW w:w="806" w:type="dxa"/>
            <w:tcBorders>
              <w:top w:val="single" w:sz="4" w:space="0" w:color="auto"/>
              <w:left w:val="single" w:sz="4" w:space="0" w:color="auto"/>
              <w:bottom w:val="single" w:sz="4" w:space="0" w:color="auto"/>
              <w:right w:val="single" w:sz="4" w:space="0" w:color="auto"/>
            </w:tcBorders>
          </w:tcPr>
          <w:p w14:paraId="3FA6C79A"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C44449F"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62097442" w14:textId="3595D828" w:rsidR="00042BE2" w:rsidRDefault="00042BE2" w:rsidP="00042BE2">
            <w:pPr>
              <w:pStyle w:val="style2"/>
              <w:spacing w:before="0" w:beforeAutospacing="0" w:after="0" w:afterAutospacing="0"/>
              <w:rPr>
                <w:sz w:val="22"/>
                <w:szCs w:val="22"/>
              </w:rPr>
            </w:pPr>
            <w:r>
              <w:rPr>
                <w:sz w:val="22"/>
                <w:szCs w:val="22"/>
              </w:rPr>
              <w:t>Таблицы</w:t>
            </w:r>
            <w:r w:rsidR="00CF6BD3">
              <w:rPr>
                <w:sz w:val="22"/>
                <w:szCs w:val="22"/>
              </w:rPr>
              <w:t xml:space="preserve"> для кабинета </w:t>
            </w:r>
            <w:proofErr w:type="spellStart"/>
            <w:r w:rsidR="00CF6BD3">
              <w:rPr>
                <w:sz w:val="22"/>
                <w:szCs w:val="22"/>
              </w:rPr>
              <w:t>англ.языка</w:t>
            </w:r>
            <w:proofErr w:type="spellEnd"/>
          </w:p>
        </w:tc>
        <w:tc>
          <w:tcPr>
            <w:tcW w:w="1168" w:type="dxa"/>
            <w:tcBorders>
              <w:top w:val="nil"/>
              <w:left w:val="nil"/>
              <w:bottom w:val="single" w:sz="4" w:space="0" w:color="000000"/>
              <w:right w:val="single" w:sz="4" w:space="0" w:color="000000"/>
            </w:tcBorders>
            <w:vAlign w:val="center"/>
          </w:tcPr>
          <w:p w14:paraId="1FBDE26B" w14:textId="0283AB41" w:rsidR="00042BE2" w:rsidRDefault="00042BE2" w:rsidP="00042BE2">
            <w:pPr>
              <w:pStyle w:val="style2"/>
              <w:spacing w:before="0" w:beforeAutospacing="0" w:after="0" w:afterAutospacing="0"/>
              <w:rPr>
                <w:sz w:val="22"/>
                <w:szCs w:val="22"/>
              </w:rPr>
            </w:pPr>
            <w:r>
              <w:rPr>
                <w:sz w:val="22"/>
                <w:szCs w:val="22"/>
              </w:rPr>
              <w:t>1</w:t>
            </w:r>
          </w:p>
        </w:tc>
      </w:tr>
      <w:tr w:rsidR="00042BE2" w14:paraId="7469C134" w14:textId="77777777" w:rsidTr="0085025F">
        <w:tc>
          <w:tcPr>
            <w:tcW w:w="806" w:type="dxa"/>
            <w:tcBorders>
              <w:top w:val="single" w:sz="4" w:space="0" w:color="auto"/>
              <w:left w:val="single" w:sz="4" w:space="0" w:color="auto"/>
              <w:bottom w:val="single" w:sz="4" w:space="0" w:color="auto"/>
              <w:right w:val="single" w:sz="4" w:space="0" w:color="auto"/>
            </w:tcBorders>
          </w:tcPr>
          <w:p w14:paraId="4BD4F5A9"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3E13F64"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3349C7DB" w14:textId="104D86CD" w:rsidR="00042BE2" w:rsidRDefault="00042BE2" w:rsidP="00042BE2">
            <w:pPr>
              <w:pStyle w:val="style2"/>
              <w:spacing w:before="0" w:beforeAutospacing="0" w:after="0" w:afterAutospacing="0"/>
              <w:rPr>
                <w:sz w:val="22"/>
                <w:szCs w:val="22"/>
              </w:rPr>
            </w:pPr>
            <w:r>
              <w:rPr>
                <w:sz w:val="22"/>
                <w:szCs w:val="22"/>
              </w:rPr>
              <w:t>Теория лит-</w:t>
            </w:r>
            <w:proofErr w:type="spellStart"/>
            <w:r>
              <w:rPr>
                <w:sz w:val="22"/>
                <w:szCs w:val="22"/>
              </w:rPr>
              <w:t>ры</w:t>
            </w:r>
            <w:proofErr w:type="spellEnd"/>
            <w:r>
              <w:rPr>
                <w:sz w:val="22"/>
                <w:szCs w:val="22"/>
              </w:rPr>
              <w:t xml:space="preserve"> 5-11кл.(таблицы)</w:t>
            </w:r>
          </w:p>
        </w:tc>
        <w:tc>
          <w:tcPr>
            <w:tcW w:w="1168" w:type="dxa"/>
            <w:tcBorders>
              <w:top w:val="nil"/>
              <w:left w:val="nil"/>
              <w:bottom w:val="single" w:sz="4" w:space="0" w:color="000000"/>
              <w:right w:val="single" w:sz="4" w:space="0" w:color="000000"/>
            </w:tcBorders>
            <w:vAlign w:val="center"/>
          </w:tcPr>
          <w:p w14:paraId="3084DEF2" w14:textId="09392412" w:rsidR="00042BE2" w:rsidRDefault="00042BE2" w:rsidP="00042BE2">
            <w:pPr>
              <w:pStyle w:val="style2"/>
              <w:spacing w:before="0" w:beforeAutospacing="0" w:after="0" w:afterAutospacing="0"/>
              <w:rPr>
                <w:sz w:val="22"/>
                <w:szCs w:val="22"/>
              </w:rPr>
            </w:pPr>
            <w:r>
              <w:rPr>
                <w:sz w:val="22"/>
                <w:szCs w:val="22"/>
              </w:rPr>
              <w:t>1</w:t>
            </w:r>
          </w:p>
        </w:tc>
      </w:tr>
      <w:tr w:rsidR="00042BE2" w14:paraId="1AE20005" w14:textId="77777777" w:rsidTr="0085025F">
        <w:tc>
          <w:tcPr>
            <w:tcW w:w="806" w:type="dxa"/>
            <w:tcBorders>
              <w:top w:val="single" w:sz="4" w:space="0" w:color="auto"/>
              <w:left w:val="single" w:sz="4" w:space="0" w:color="auto"/>
              <w:bottom w:val="single" w:sz="4" w:space="0" w:color="auto"/>
              <w:right w:val="single" w:sz="4" w:space="0" w:color="auto"/>
            </w:tcBorders>
          </w:tcPr>
          <w:p w14:paraId="0B35D2FB"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AEBA334"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2CE0C853" w14:textId="7029767E" w:rsidR="00042BE2" w:rsidRDefault="00042BE2" w:rsidP="00042BE2">
            <w:pPr>
              <w:pStyle w:val="style2"/>
              <w:spacing w:before="0" w:beforeAutospacing="0" w:after="0" w:afterAutospacing="0"/>
              <w:rPr>
                <w:sz w:val="22"/>
                <w:szCs w:val="22"/>
              </w:rPr>
            </w:pPr>
            <w:r>
              <w:rPr>
                <w:sz w:val="22"/>
                <w:szCs w:val="22"/>
              </w:rPr>
              <w:t>Комплект таблиц для кабинета русского языка</w:t>
            </w:r>
          </w:p>
        </w:tc>
        <w:tc>
          <w:tcPr>
            <w:tcW w:w="1168" w:type="dxa"/>
            <w:tcBorders>
              <w:top w:val="nil"/>
              <w:left w:val="nil"/>
              <w:bottom w:val="single" w:sz="4" w:space="0" w:color="000000"/>
              <w:right w:val="single" w:sz="4" w:space="0" w:color="000000"/>
            </w:tcBorders>
            <w:vAlign w:val="center"/>
          </w:tcPr>
          <w:p w14:paraId="4671E81A" w14:textId="01B3A335" w:rsidR="00042BE2" w:rsidRDefault="00042BE2" w:rsidP="00042BE2">
            <w:pPr>
              <w:pStyle w:val="style2"/>
              <w:spacing w:before="0" w:beforeAutospacing="0" w:after="0" w:afterAutospacing="0"/>
              <w:rPr>
                <w:sz w:val="22"/>
                <w:szCs w:val="22"/>
              </w:rPr>
            </w:pPr>
            <w:r>
              <w:rPr>
                <w:sz w:val="22"/>
                <w:szCs w:val="22"/>
              </w:rPr>
              <w:t>1</w:t>
            </w:r>
          </w:p>
        </w:tc>
      </w:tr>
      <w:tr w:rsidR="00042BE2" w14:paraId="165BE1C6" w14:textId="77777777" w:rsidTr="0085025F">
        <w:tc>
          <w:tcPr>
            <w:tcW w:w="806" w:type="dxa"/>
            <w:tcBorders>
              <w:top w:val="single" w:sz="4" w:space="0" w:color="auto"/>
              <w:left w:val="single" w:sz="4" w:space="0" w:color="auto"/>
              <w:bottom w:val="single" w:sz="4" w:space="0" w:color="auto"/>
              <w:right w:val="single" w:sz="4" w:space="0" w:color="auto"/>
            </w:tcBorders>
          </w:tcPr>
          <w:p w14:paraId="7E238850"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4314E56" w14:textId="77777777" w:rsidR="00042BE2" w:rsidRDefault="00042BE2" w:rsidP="00042BE2">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62971B06" w14:textId="6388DD3A" w:rsidR="00042BE2" w:rsidRDefault="00042BE2" w:rsidP="00042BE2">
            <w:pPr>
              <w:pStyle w:val="style2"/>
              <w:spacing w:before="0" w:beforeAutospacing="0" w:after="0" w:afterAutospacing="0"/>
              <w:rPr>
                <w:sz w:val="22"/>
                <w:szCs w:val="22"/>
              </w:rPr>
            </w:pPr>
            <w:r>
              <w:rPr>
                <w:sz w:val="22"/>
                <w:szCs w:val="22"/>
              </w:rPr>
              <w:t>Комплект таблиц для кабинета ОБЖ</w:t>
            </w:r>
          </w:p>
        </w:tc>
        <w:tc>
          <w:tcPr>
            <w:tcW w:w="1168" w:type="dxa"/>
            <w:tcBorders>
              <w:top w:val="nil"/>
              <w:left w:val="nil"/>
              <w:bottom w:val="single" w:sz="4" w:space="0" w:color="000000"/>
              <w:right w:val="single" w:sz="4" w:space="0" w:color="000000"/>
            </w:tcBorders>
            <w:vAlign w:val="center"/>
          </w:tcPr>
          <w:p w14:paraId="59F49097" w14:textId="149BE406" w:rsidR="00042BE2" w:rsidRDefault="00042BE2" w:rsidP="00042BE2">
            <w:pPr>
              <w:pStyle w:val="style2"/>
              <w:spacing w:before="0" w:beforeAutospacing="0" w:after="0" w:afterAutospacing="0"/>
              <w:rPr>
                <w:sz w:val="22"/>
                <w:szCs w:val="22"/>
              </w:rPr>
            </w:pPr>
            <w:r>
              <w:rPr>
                <w:sz w:val="22"/>
                <w:szCs w:val="22"/>
              </w:rPr>
              <w:t>1</w:t>
            </w:r>
          </w:p>
        </w:tc>
      </w:tr>
      <w:tr w:rsidR="00042BE2" w14:paraId="1B2941D8"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3C710137" w14:textId="4EB4BBD7" w:rsidR="00042BE2" w:rsidRDefault="00CF6BD3" w:rsidP="00042BE2">
            <w:pPr>
              <w:pStyle w:val="style2"/>
              <w:spacing w:before="0" w:beforeAutospacing="0" w:after="0" w:afterAutospacing="0"/>
            </w:pPr>
            <w:r>
              <w:t>9</w:t>
            </w:r>
          </w:p>
        </w:tc>
        <w:tc>
          <w:tcPr>
            <w:tcW w:w="3033" w:type="dxa"/>
            <w:tcBorders>
              <w:top w:val="single" w:sz="4" w:space="0" w:color="auto"/>
              <w:left w:val="single" w:sz="4" w:space="0" w:color="auto"/>
              <w:bottom w:val="single" w:sz="4" w:space="0" w:color="auto"/>
              <w:right w:val="single" w:sz="4" w:space="0" w:color="auto"/>
            </w:tcBorders>
            <w:hideMark/>
          </w:tcPr>
          <w:p w14:paraId="5648684E" w14:textId="77777777" w:rsidR="00042BE2" w:rsidRDefault="00042BE2" w:rsidP="00042BE2">
            <w:pPr>
              <w:pStyle w:val="style2"/>
              <w:spacing w:before="0" w:beforeAutospacing="0" w:after="0" w:afterAutospacing="0"/>
            </w:pPr>
            <w:r>
              <w:t>спортзал</w:t>
            </w:r>
          </w:p>
        </w:tc>
        <w:tc>
          <w:tcPr>
            <w:tcW w:w="4315" w:type="dxa"/>
            <w:tcBorders>
              <w:top w:val="nil"/>
              <w:left w:val="single" w:sz="4" w:space="0" w:color="auto"/>
              <w:bottom w:val="single" w:sz="4" w:space="0" w:color="auto"/>
              <w:right w:val="single" w:sz="4" w:space="0" w:color="auto"/>
            </w:tcBorders>
            <w:vAlign w:val="center"/>
            <w:hideMark/>
          </w:tcPr>
          <w:p w14:paraId="32D6638F" w14:textId="77777777" w:rsidR="00042BE2" w:rsidRDefault="00042BE2" w:rsidP="00042BE2">
            <w:pPr>
              <w:pStyle w:val="style2"/>
              <w:spacing w:before="0" w:beforeAutospacing="0" w:after="0" w:afterAutospacing="0"/>
            </w:pPr>
            <w:r>
              <w:rPr>
                <w:sz w:val="22"/>
                <w:szCs w:val="22"/>
              </w:rPr>
              <w:t xml:space="preserve">Козел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hideMark/>
          </w:tcPr>
          <w:p w14:paraId="65B63C04" w14:textId="77777777" w:rsidR="00042BE2" w:rsidRDefault="00042BE2" w:rsidP="00042BE2">
            <w:pPr>
              <w:pStyle w:val="style2"/>
              <w:spacing w:before="0" w:beforeAutospacing="0" w:after="0" w:afterAutospacing="0"/>
            </w:pPr>
            <w:r>
              <w:rPr>
                <w:sz w:val="22"/>
                <w:szCs w:val="22"/>
              </w:rPr>
              <w:t>2</w:t>
            </w:r>
          </w:p>
        </w:tc>
      </w:tr>
      <w:tr w:rsidR="00042BE2" w14:paraId="165BC8F0" w14:textId="77777777" w:rsidTr="0085025F">
        <w:tc>
          <w:tcPr>
            <w:tcW w:w="806" w:type="dxa"/>
            <w:tcBorders>
              <w:top w:val="single" w:sz="4" w:space="0" w:color="auto"/>
              <w:left w:val="single" w:sz="4" w:space="0" w:color="auto"/>
              <w:bottom w:val="single" w:sz="4" w:space="0" w:color="auto"/>
              <w:right w:val="single" w:sz="4" w:space="0" w:color="auto"/>
            </w:tcBorders>
          </w:tcPr>
          <w:p w14:paraId="789B969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3EE1188"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F2331B2" w14:textId="20C980E7" w:rsidR="00042BE2" w:rsidRDefault="00042BE2" w:rsidP="00042BE2">
            <w:pPr>
              <w:pStyle w:val="style2"/>
              <w:spacing w:before="0" w:beforeAutospacing="0" w:after="0" w:afterAutospacing="0"/>
              <w:rPr>
                <w:sz w:val="22"/>
                <w:szCs w:val="22"/>
              </w:rPr>
            </w:pPr>
            <w:r>
              <w:rPr>
                <w:sz w:val="22"/>
                <w:szCs w:val="22"/>
              </w:rPr>
              <w:t xml:space="preserve">Кольцо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tcPr>
          <w:p w14:paraId="643668B5" w14:textId="6D62D0B8" w:rsidR="00042BE2" w:rsidRDefault="00042BE2" w:rsidP="00042BE2">
            <w:pPr>
              <w:pStyle w:val="style2"/>
              <w:spacing w:before="0" w:beforeAutospacing="0" w:after="0" w:afterAutospacing="0"/>
              <w:rPr>
                <w:sz w:val="22"/>
                <w:szCs w:val="22"/>
              </w:rPr>
            </w:pPr>
            <w:r>
              <w:rPr>
                <w:sz w:val="22"/>
                <w:szCs w:val="22"/>
              </w:rPr>
              <w:t>1</w:t>
            </w:r>
          </w:p>
        </w:tc>
      </w:tr>
      <w:tr w:rsidR="00042BE2" w14:paraId="578D5B1E" w14:textId="77777777" w:rsidTr="0085025F">
        <w:tc>
          <w:tcPr>
            <w:tcW w:w="806" w:type="dxa"/>
            <w:tcBorders>
              <w:top w:val="single" w:sz="4" w:space="0" w:color="auto"/>
              <w:left w:val="single" w:sz="4" w:space="0" w:color="auto"/>
              <w:bottom w:val="single" w:sz="4" w:space="0" w:color="auto"/>
              <w:right w:val="single" w:sz="4" w:space="0" w:color="auto"/>
            </w:tcBorders>
          </w:tcPr>
          <w:p w14:paraId="19624A9F"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AD56CAF"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18B754E3" w14:textId="02EE0288" w:rsidR="00042BE2" w:rsidRDefault="00042BE2" w:rsidP="00042BE2">
            <w:pPr>
              <w:pStyle w:val="style2"/>
              <w:spacing w:before="0" w:beforeAutospacing="0" w:after="0" w:afterAutospacing="0"/>
              <w:rPr>
                <w:sz w:val="22"/>
                <w:szCs w:val="22"/>
              </w:rPr>
            </w:pPr>
            <w:r>
              <w:rPr>
                <w:sz w:val="22"/>
                <w:szCs w:val="22"/>
              </w:rPr>
              <w:t>Консоль для колец</w:t>
            </w:r>
          </w:p>
        </w:tc>
        <w:tc>
          <w:tcPr>
            <w:tcW w:w="1168" w:type="dxa"/>
            <w:tcBorders>
              <w:top w:val="nil"/>
              <w:left w:val="nil"/>
              <w:bottom w:val="single" w:sz="4" w:space="0" w:color="auto"/>
              <w:right w:val="single" w:sz="4" w:space="0" w:color="auto"/>
            </w:tcBorders>
            <w:vAlign w:val="center"/>
          </w:tcPr>
          <w:p w14:paraId="4C403DBD" w14:textId="7FE3CD3B" w:rsidR="00042BE2" w:rsidRDefault="00042BE2" w:rsidP="00042BE2">
            <w:pPr>
              <w:pStyle w:val="style2"/>
              <w:spacing w:before="0" w:beforeAutospacing="0" w:after="0" w:afterAutospacing="0"/>
              <w:rPr>
                <w:sz w:val="22"/>
                <w:szCs w:val="22"/>
              </w:rPr>
            </w:pPr>
            <w:r>
              <w:rPr>
                <w:sz w:val="22"/>
                <w:szCs w:val="22"/>
              </w:rPr>
              <w:t>1</w:t>
            </w:r>
          </w:p>
        </w:tc>
      </w:tr>
      <w:tr w:rsidR="00042BE2" w14:paraId="48E39D5B" w14:textId="77777777" w:rsidTr="0085025F">
        <w:tc>
          <w:tcPr>
            <w:tcW w:w="806" w:type="dxa"/>
            <w:tcBorders>
              <w:top w:val="single" w:sz="4" w:space="0" w:color="auto"/>
              <w:left w:val="single" w:sz="4" w:space="0" w:color="auto"/>
              <w:bottom w:val="single" w:sz="4" w:space="0" w:color="auto"/>
              <w:right w:val="single" w:sz="4" w:space="0" w:color="auto"/>
            </w:tcBorders>
          </w:tcPr>
          <w:p w14:paraId="15C5FFF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7F91A6E"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A77E702" w14:textId="6145489F" w:rsidR="00042BE2" w:rsidRDefault="00042BE2" w:rsidP="00042BE2">
            <w:pPr>
              <w:pStyle w:val="style2"/>
              <w:spacing w:before="0" w:beforeAutospacing="0" w:after="0" w:afterAutospacing="0"/>
              <w:rPr>
                <w:sz w:val="22"/>
                <w:szCs w:val="22"/>
              </w:rPr>
            </w:pPr>
            <w:r>
              <w:rPr>
                <w:sz w:val="22"/>
                <w:szCs w:val="22"/>
              </w:rPr>
              <w:t>Конь гимнастический</w:t>
            </w:r>
          </w:p>
        </w:tc>
        <w:tc>
          <w:tcPr>
            <w:tcW w:w="1168" w:type="dxa"/>
            <w:tcBorders>
              <w:top w:val="nil"/>
              <w:left w:val="nil"/>
              <w:bottom w:val="single" w:sz="4" w:space="0" w:color="auto"/>
              <w:right w:val="single" w:sz="4" w:space="0" w:color="auto"/>
            </w:tcBorders>
            <w:vAlign w:val="center"/>
          </w:tcPr>
          <w:p w14:paraId="44E60F3E" w14:textId="39FFD3CE" w:rsidR="00042BE2" w:rsidRDefault="00042BE2" w:rsidP="00042BE2">
            <w:pPr>
              <w:pStyle w:val="style2"/>
              <w:spacing w:before="0" w:beforeAutospacing="0" w:after="0" w:afterAutospacing="0"/>
              <w:rPr>
                <w:sz w:val="22"/>
                <w:szCs w:val="22"/>
              </w:rPr>
            </w:pPr>
            <w:r>
              <w:rPr>
                <w:sz w:val="22"/>
                <w:szCs w:val="22"/>
              </w:rPr>
              <w:t>1</w:t>
            </w:r>
          </w:p>
        </w:tc>
      </w:tr>
      <w:tr w:rsidR="00042BE2" w14:paraId="408E08AC" w14:textId="77777777" w:rsidTr="0085025F">
        <w:tc>
          <w:tcPr>
            <w:tcW w:w="806" w:type="dxa"/>
            <w:tcBorders>
              <w:top w:val="single" w:sz="4" w:space="0" w:color="auto"/>
              <w:left w:val="single" w:sz="4" w:space="0" w:color="auto"/>
              <w:bottom w:val="single" w:sz="4" w:space="0" w:color="auto"/>
              <w:right w:val="single" w:sz="4" w:space="0" w:color="auto"/>
            </w:tcBorders>
          </w:tcPr>
          <w:p w14:paraId="65ECE57A"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C2C551B"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BC9DA34" w14:textId="266D49B9" w:rsidR="00042BE2" w:rsidRDefault="00042BE2" w:rsidP="00042BE2">
            <w:pPr>
              <w:pStyle w:val="style2"/>
              <w:spacing w:before="0" w:beforeAutospacing="0" w:after="0" w:afterAutospacing="0"/>
              <w:rPr>
                <w:sz w:val="22"/>
                <w:szCs w:val="22"/>
              </w:rPr>
            </w:pPr>
            <w:r>
              <w:rPr>
                <w:sz w:val="22"/>
                <w:szCs w:val="22"/>
              </w:rPr>
              <w:t>Маты гимнастические</w:t>
            </w:r>
          </w:p>
        </w:tc>
        <w:tc>
          <w:tcPr>
            <w:tcW w:w="1168" w:type="dxa"/>
            <w:tcBorders>
              <w:top w:val="nil"/>
              <w:left w:val="nil"/>
              <w:bottom w:val="single" w:sz="4" w:space="0" w:color="auto"/>
              <w:right w:val="single" w:sz="4" w:space="0" w:color="auto"/>
            </w:tcBorders>
            <w:vAlign w:val="center"/>
          </w:tcPr>
          <w:p w14:paraId="69C4DE38" w14:textId="29A20390" w:rsidR="00042BE2" w:rsidRDefault="00CF6BD3" w:rsidP="00042BE2">
            <w:pPr>
              <w:pStyle w:val="style2"/>
              <w:spacing w:before="0" w:beforeAutospacing="0" w:after="0" w:afterAutospacing="0"/>
              <w:rPr>
                <w:sz w:val="22"/>
                <w:szCs w:val="22"/>
              </w:rPr>
            </w:pPr>
            <w:r>
              <w:rPr>
                <w:sz w:val="22"/>
                <w:szCs w:val="22"/>
              </w:rPr>
              <w:t>10</w:t>
            </w:r>
          </w:p>
        </w:tc>
      </w:tr>
      <w:tr w:rsidR="00042BE2" w14:paraId="530554EF" w14:textId="77777777" w:rsidTr="0085025F">
        <w:tc>
          <w:tcPr>
            <w:tcW w:w="806" w:type="dxa"/>
            <w:tcBorders>
              <w:top w:val="single" w:sz="4" w:space="0" w:color="auto"/>
              <w:left w:val="single" w:sz="4" w:space="0" w:color="auto"/>
              <w:bottom w:val="single" w:sz="4" w:space="0" w:color="auto"/>
              <w:right w:val="single" w:sz="4" w:space="0" w:color="auto"/>
            </w:tcBorders>
          </w:tcPr>
          <w:p w14:paraId="4DEC703C"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29A8F0F"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E6EDD14" w14:textId="4DD332BE" w:rsidR="00042BE2" w:rsidRDefault="00042BE2" w:rsidP="00042BE2">
            <w:pPr>
              <w:pStyle w:val="style2"/>
              <w:spacing w:before="0" w:beforeAutospacing="0" w:after="0" w:afterAutospacing="0"/>
              <w:rPr>
                <w:sz w:val="22"/>
                <w:szCs w:val="22"/>
              </w:rPr>
            </w:pPr>
            <w:r>
              <w:rPr>
                <w:sz w:val="22"/>
                <w:szCs w:val="22"/>
              </w:rPr>
              <w:t>Теннисный стол</w:t>
            </w:r>
          </w:p>
        </w:tc>
        <w:tc>
          <w:tcPr>
            <w:tcW w:w="1168" w:type="dxa"/>
            <w:tcBorders>
              <w:top w:val="nil"/>
              <w:left w:val="nil"/>
              <w:bottom w:val="single" w:sz="4" w:space="0" w:color="auto"/>
              <w:right w:val="single" w:sz="4" w:space="0" w:color="auto"/>
            </w:tcBorders>
            <w:vAlign w:val="center"/>
          </w:tcPr>
          <w:p w14:paraId="7E245607" w14:textId="3A4E7692" w:rsidR="00042BE2" w:rsidRDefault="00042BE2" w:rsidP="00042BE2">
            <w:pPr>
              <w:pStyle w:val="style2"/>
              <w:spacing w:before="0" w:beforeAutospacing="0" w:after="0" w:afterAutospacing="0"/>
              <w:rPr>
                <w:sz w:val="22"/>
                <w:szCs w:val="22"/>
              </w:rPr>
            </w:pPr>
            <w:r>
              <w:rPr>
                <w:sz w:val="22"/>
                <w:szCs w:val="22"/>
              </w:rPr>
              <w:t>1</w:t>
            </w:r>
          </w:p>
        </w:tc>
      </w:tr>
      <w:tr w:rsidR="00042BE2" w14:paraId="46078EA0" w14:textId="77777777" w:rsidTr="0085025F">
        <w:tc>
          <w:tcPr>
            <w:tcW w:w="806" w:type="dxa"/>
            <w:tcBorders>
              <w:top w:val="single" w:sz="4" w:space="0" w:color="auto"/>
              <w:left w:val="single" w:sz="4" w:space="0" w:color="auto"/>
              <w:bottom w:val="single" w:sz="4" w:space="0" w:color="auto"/>
              <w:right w:val="single" w:sz="4" w:space="0" w:color="auto"/>
            </w:tcBorders>
          </w:tcPr>
          <w:p w14:paraId="582EB68B"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31DCE49"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97F8D8C" w14:textId="6F2786D1" w:rsidR="00042BE2" w:rsidRDefault="00042BE2" w:rsidP="00042BE2">
            <w:pPr>
              <w:pStyle w:val="style2"/>
              <w:spacing w:before="0" w:beforeAutospacing="0" w:after="0" w:afterAutospacing="0"/>
              <w:rPr>
                <w:sz w:val="22"/>
                <w:szCs w:val="22"/>
              </w:rPr>
            </w:pPr>
            <w:r>
              <w:rPr>
                <w:sz w:val="22"/>
                <w:szCs w:val="22"/>
              </w:rPr>
              <w:t>Перекладина</w:t>
            </w:r>
          </w:p>
        </w:tc>
        <w:tc>
          <w:tcPr>
            <w:tcW w:w="1168" w:type="dxa"/>
            <w:tcBorders>
              <w:top w:val="nil"/>
              <w:left w:val="nil"/>
              <w:bottom w:val="single" w:sz="4" w:space="0" w:color="auto"/>
              <w:right w:val="single" w:sz="4" w:space="0" w:color="auto"/>
            </w:tcBorders>
            <w:vAlign w:val="center"/>
          </w:tcPr>
          <w:p w14:paraId="2D663B8E" w14:textId="5A6C0094" w:rsidR="00042BE2" w:rsidRDefault="00042BE2" w:rsidP="00042BE2">
            <w:pPr>
              <w:pStyle w:val="style2"/>
              <w:spacing w:before="0" w:beforeAutospacing="0" w:after="0" w:afterAutospacing="0"/>
              <w:rPr>
                <w:sz w:val="22"/>
                <w:szCs w:val="22"/>
              </w:rPr>
            </w:pPr>
            <w:r>
              <w:rPr>
                <w:sz w:val="22"/>
                <w:szCs w:val="22"/>
              </w:rPr>
              <w:t>2</w:t>
            </w:r>
          </w:p>
        </w:tc>
      </w:tr>
      <w:tr w:rsidR="00042BE2" w14:paraId="64A5D653" w14:textId="77777777" w:rsidTr="0085025F">
        <w:tc>
          <w:tcPr>
            <w:tcW w:w="806" w:type="dxa"/>
            <w:tcBorders>
              <w:top w:val="single" w:sz="4" w:space="0" w:color="auto"/>
              <w:left w:val="single" w:sz="4" w:space="0" w:color="auto"/>
              <w:bottom w:val="single" w:sz="4" w:space="0" w:color="auto"/>
              <w:right w:val="single" w:sz="4" w:space="0" w:color="auto"/>
            </w:tcBorders>
          </w:tcPr>
          <w:p w14:paraId="5507881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CFBC9D2"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027A485F" w14:textId="7C5F02F5" w:rsidR="00042BE2" w:rsidRDefault="00042BE2" w:rsidP="00042BE2">
            <w:pPr>
              <w:pStyle w:val="style2"/>
              <w:spacing w:before="0" w:beforeAutospacing="0" w:after="0" w:afterAutospacing="0"/>
              <w:rPr>
                <w:sz w:val="22"/>
                <w:szCs w:val="22"/>
              </w:rPr>
            </w:pPr>
            <w:r>
              <w:rPr>
                <w:sz w:val="22"/>
                <w:szCs w:val="22"/>
              </w:rPr>
              <w:t>канат для лазания</w:t>
            </w:r>
          </w:p>
        </w:tc>
        <w:tc>
          <w:tcPr>
            <w:tcW w:w="1168" w:type="dxa"/>
            <w:tcBorders>
              <w:top w:val="nil"/>
              <w:left w:val="nil"/>
              <w:bottom w:val="single" w:sz="4" w:space="0" w:color="auto"/>
              <w:right w:val="single" w:sz="4" w:space="0" w:color="auto"/>
            </w:tcBorders>
            <w:vAlign w:val="center"/>
          </w:tcPr>
          <w:p w14:paraId="28371824" w14:textId="64015EFF" w:rsidR="00042BE2" w:rsidRDefault="00042BE2" w:rsidP="00042BE2">
            <w:pPr>
              <w:pStyle w:val="style2"/>
              <w:spacing w:before="0" w:beforeAutospacing="0" w:after="0" w:afterAutospacing="0"/>
              <w:rPr>
                <w:sz w:val="22"/>
                <w:szCs w:val="22"/>
              </w:rPr>
            </w:pPr>
            <w:r>
              <w:rPr>
                <w:sz w:val="22"/>
                <w:szCs w:val="22"/>
              </w:rPr>
              <w:t>2</w:t>
            </w:r>
          </w:p>
        </w:tc>
      </w:tr>
      <w:tr w:rsidR="00042BE2" w14:paraId="6BBDFD26" w14:textId="77777777" w:rsidTr="0085025F">
        <w:tc>
          <w:tcPr>
            <w:tcW w:w="806" w:type="dxa"/>
            <w:tcBorders>
              <w:top w:val="single" w:sz="4" w:space="0" w:color="auto"/>
              <w:left w:val="single" w:sz="4" w:space="0" w:color="auto"/>
              <w:bottom w:val="single" w:sz="4" w:space="0" w:color="auto"/>
              <w:right w:val="single" w:sz="4" w:space="0" w:color="auto"/>
            </w:tcBorders>
          </w:tcPr>
          <w:p w14:paraId="37E8CDF8"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9328639"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22541E76" w14:textId="23A64F5B" w:rsidR="00042BE2" w:rsidRDefault="00042BE2" w:rsidP="00042BE2">
            <w:pPr>
              <w:pStyle w:val="style2"/>
              <w:spacing w:before="0" w:beforeAutospacing="0" w:after="0" w:afterAutospacing="0"/>
              <w:rPr>
                <w:sz w:val="22"/>
                <w:szCs w:val="22"/>
              </w:rPr>
            </w:pPr>
            <w:r>
              <w:rPr>
                <w:sz w:val="22"/>
                <w:szCs w:val="22"/>
              </w:rPr>
              <w:t>Мостики разные</w:t>
            </w:r>
          </w:p>
        </w:tc>
        <w:tc>
          <w:tcPr>
            <w:tcW w:w="1168" w:type="dxa"/>
            <w:tcBorders>
              <w:top w:val="nil"/>
              <w:left w:val="nil"/>
              <w:bottom w:val="single" w:sz="4" w:space="0" w:color="auto"/>
              <w:right w:val="single" w:sz="4" w:space="0" w:color="auto"/>
            </w:tcBorders>
            <w:vAlign w:val="center"/>
          </w:tcPr>
          <w:p w14:paraId="1021621F" w14:textId="3E3F0D0E" w:rsidR="00042BE2" w:rsidRDefault="00042BE2" w:rsidP="00042BE2">
            <w:pPr>
              <w:pStyle w:val="style2"/>
              <w:spacing w:before="0" w:beforeAutospacing="0" w:after="0" w:afterAutospacing="0"/>
              <w:rPr>
                <w:sz w:val="22"/>
                <w:szCs w:val="22"/>
              </w:rPr>
            </w:pPr>
            <w:r>
              <w:rPr>
                <w:sz w:val="22"/>
                <w:szCs w:val="22"/>
              </w:rPr>
              <w:t>2</w:t>
            </w:r>
          </w:p>
        </w:tc>
      </w:tr>
      <w:tr w:rsidR="00042BE2" w14:paraId="36321000" w14:textId="77777777" w:rsidTr="0085025F">
        <w:tc>
          <w:tcPr>
            <w:tcW w:w="806" w:type="dxa"/>
            <w:tcBorders>
              <w:top w:val="single" w:sz="4" w:space="0" w:color="auto"/>
              <w:left w:val="single" w:sz="4" w:space="0" w:color="auto"/>
              <w:bottom w:val="single" w:sz="4" w:space="0" w:color="auto"/>
              <w:right w:val="single" w:sz="4" w:space="0" w:color="auto"/>
            </w:tcBorders>
          </w:tcPr>
          <w:p w14:paraId="54153DB9"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DEDD0CD"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37702635" w14:textId="13E4B85E" w:rsidR="00042BE2" w:rsidRDefault="00042BE2" w:rsidP="00042BE2">
            <w:pPr>
              <w:pStyle w:val="style2"/>
              <w:spacing w:before="0" w:beforeAutospacing="0" w:after="0" w:afterAutospacing="0"/>
              <w:rPr>
                <w:sz w:val="22"/>
                <w:szCs w:val="22"/>
              </w:rPr>
            </w:pPr>
            <w:r>
              <w:rPr>
                <w:sz w:val="22"/>
                <w:szCs w:val="22"/>
              </w:rPr>
              <w:t>Бревно</w:t>
            </w:r>
          </w:p>
        </w:tc>
        <w:tc>
          <w:tcPr>
            <w:tcW w:w="1168" w:type="dxa"/>
            <w:tcBorders>
              <w:top w:val="nil"/>
              <w:left w:val="nil"/>
              <w:bottom w:val="single" w:sz="4" w:space="0" w:color="auto"/>
              <w:right w:val="single" w:sz="4" w:space="0" w:color="auto"/>
            </w:tcBorders>
            <w:vAlign w:val="center"/>
          </w:tcPr>
          <w:p w14:paraId="6476A202" w14:textId="48819F4D" w:rsidR="00042BE2" w:rsidRDefault="00042BE2" w:rsidP="00042BE2">
            <w:pPr>
              <w:pStyle w:val="style2"/>
              <w:spacing w:before="0" w:beforeAutospacing="0" w:after="0" w:afterAutospacing="0"/>
              <w:rPr>
                <w:sz w:val="22"/>
                <w:szCs w:val="22"/>
              </w:rPr>
            </w:pPr>
            <w:r>
              <w:rPr>
                <w:sz w:val="22"/>
                <w:szCs w:val="22"/>
              </w:rPr>
              <w:t>1</w:t>
            </w:r>
          </w:p>
        </w:tc>
      </w:tr>
      <w:tr w:rsidR="00042BE2" w14:paraId="2B36E0F4" w14:textId="77777777" w:rsidTr="0085025F">
        <w:tc>
          <w:tcPr>
            <w:tcW w:w="806" w:type="dxa"/>
            <w:tcBorders>
              <w:top w:val="single" w:sz="4" w:space="0" w:color="auto"/>
              <w:left w:val="single" w:sz="4" w:space="0" w:color="auto"/>
              <w:bottom w:val="single" w:sz="4" w:space="0" w:color="auto"/>
              <w:right w:val="single" w:sz="4" w:space="0" w:color="auto"/>
            </w:tcBorders>
          </w:tcPr>
          <w:p w14:paraId="0A3BA437"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D177A5E"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8BE3E50" w14:textId="649641E1" w:rsidR="00042BE2" w:rsidRDefault="00042BE2" w:rsidP="00042BE2">
            <w:pPr>
              <w:pStyle w:val="style2"/>
              <w:spacing w:before="0" w:beforeAutospacing="0" w:after="0" w:afterAutospacing="0"/>
              <w:rPr>
                <w:sz w:val="22"/>
                <w:szCs w:val="22"/>
              </w:rPr>
            </w:pPr>
            <w:r>
              <w:rPr>
                <w:sz w:val="22"/>
                <w:szCs w:val="22"/>
              </w:rPr>
              <w:t>Брусья гимнастич</w:t>
            </w:r>
            <w:r w:rsidR="00CF6BD3">
              <w:rPr>
                <w:sz w:val="22"/>
                <w:szCs w:val="22"/>
              </w:rPr>
              <w:t>еские</w:t>
            </w:r>
          </w:p>
        </w:tc>
        <w:tc>
          <w:tcPr>
            <w:tcW w:w="1168" w:type="dxa"/>
            <w:tcBorders>
              <w:top w:val="nil"/>
              <w:left w:val="nil"/>
              <w:bottom w:val="single" w:sz="4" w:space="0" w:color="auto"/>
              <w:right w:val="single" w:sz="4" w:space="0" w:color="auto"/>
            </w:tcBorders>
            <w:vAlign w:val="center"/>
          </w:tcPr>
          <w:p w14:paraId="35697EEC" w14:textId="53C8C0E3" w:rsidR="00042BE2" w:rsidRDefault="00042BE2" w:rsidP="00042BE2">
            <w:pPr>
              <w:pStyle w:val="style2"/>
              <w:spacing w:before="0" w:beforeAutospacing="0" w:after="0" w:afterAutospacing="0"/>
              <w:rPr>
                <w:sz w:val="22"/>
                <w:szCs w:val="22"/>
              </w:rPr>
            </w:pPr>
            <w:r>
              <w:rPr>
                <w:sz w:val="22"/>
                <w:szCs w:val="22"/>
              </w:rPr>
              <w:t>1</w:t>
            </w:r>
          </w:p>
        </w:tc>
      </w:tr>
      <w:tr w:rsidR="00042BE2" w14:paraId="298A627D" w14:textId="77777777" w:rsidTr="0085025F">
        <w:tc>
          <w:tcPr>
            <w:tcW w:w="806" w:type="dxa"/>
            <w:tcBorders>
              <w:top w:val="single" w:sz="4" w:space="0" w:color="auto"/>
              <w:left w:val="single" w:sz="4" w:space="0" w:color="auto"/>
              <w:bottom w:val="single" w:sz="4" w:space="0" w:color="auto"/>
              <w:right w:val="single" w:sz="4" w:space="0" w:color="auto"/>
            </w:tcBorders>
          </w:tcPr>
          <w:p w14:paraId="56EF6B8E"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9FDFF3A"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0352956" w14:textId="579CAD70" w:rsidR="00042BE2" w:rsidRDefault="00042BE2" w:rsidP="00042BE2">
            <w:pPr>
              <w:pStyle w:val="style2"/>
              <w:spacing w:before="0" w:beforeAutospacing="0" w:after="0" w:afterAutospacing="0"/>
              <w:rPr>
                <w:sz w:val="22"/>
                <w:szCs w:val="22"/>
              </w:rPr>
            </w:pPr>
            <w:r>
              <w:rPr>
                <w:sz w:val="22"/>
                <w:szCs w:val="22"/>
              </w:rPr>
              <w:t>Лавка для залов и помещений, оборудованных для занятий гимнастикой "Ненси"</w:t>
            </w:r>
          </w:p>
        </w:tc>
        <w:tc>
          <w:tcPr>
            <w:tcW w:w="1168" w:type="dxa"/>
            <w:tcBorders>
              <w:top w:val="nil"/>
              <w:left w:val="nil"/>
              <w:bottom w:val="single" w:sz="4" w:space="0" w:color="auto"/>
              <w:right w:val="single" w:sz="4" w:space="0" w:color="auto"/>
            </w:tcBorders>
            <w:vAlign w:val="center"/>
          </w:tcPr>
          <w:p w14:paraId="727FBD34" w14:textId="44F5D3E8" w:rsidR="00042BE2" w:rsidRDefault="00CF6BD3" w:rsidP="00042BE2">
            <w:pPr>
              <w:pStyle w:val="style2"/>
              <w:spacing w:before="0" w:beforeAutospacing="0" w:after="0" w:afterAutospacing="0"/>
              <w:rPr>
                <w:sz w:val="22"/>
                <w:szCs w:val="22"/>
              </w:rPr>
            </w:pPr>
            <w:r>
              <w:rPr>
                <w:sz w:val="22"/>
                <w:szCs w:val="22"/>
              </w:rPr>
              <w:t>5</w:t>
            </w:r>
          </w:p>
        </w:tc>
      </w:tr>
      <w:tr w:rsidR="00042BE2" w14:paraId="05864514" w14:textId="77777777" w:rsidTr="0085025F">
        <w:tc>
          <w:tcPr>
            <w:tcW w:w="806" w:type="dxa"/>
            <w:tcBorders>
              <w:top w:val="single" w:sz="4" w:space="0" w:color="auto"/>
              <w:left w:val="single" w:sz="4" w:space="0" w:color="auto"/>
              <w:bottom w:val="single" w:sz="4" w:space="0" w:color="auto"/>
              <w:right w:val="single" w:sz="4" w:space="0" w:color="auto"/>
            </w:tcBorders>
          </w:tcPr>
          <w:p w14:paraId="1FEC73E5"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D26DA21"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68AF7D5" w14:textId="1C521955" w:rsidR="00042BE2" w:rsidRDefault="00CF6BD3" w:rsidP="00042BE2">
            <w:pPr>
              <w:pStyle w:val="style2"/>
              <w:spacing w:before="0" w:beforeAutospacing="0" w:after="0" w:afterAutospacing="0"/>
              <w:rPr>
                <w:sz w:val="22"/>
                <w:szCs w:val="22"/>
              </w:rPr>
            </w:pPr>
            <w:r>
              <w:rPr>
                <w:sz w:val="22"/>
                <w:szCs w:val="22"/>
              </w:rPr>
              <w:t>Ворота для фут</w:t>
            </w:r>
            <w:r w:rsidR="00042BE2">
              <w:rPr>
                <w:sz w:val="22"/>
                <w:szCs w:val="22"/>
              </w:rPr>
              <w:t>бола</w:t>
            </w:r>
          </w:p>
        </w:tc>
        <w:tc>
          <w:tcPr>
            <w:tcW w:w="1168" w:type="dxa"/>
            <w:tcBorders>
              <w:top w:val="nil"/>
              <w:left w:val="nil"/>
              <w:bottom w:val="single" w:sz="4" w:space="0" w:color="auto"/>
              <w:right w:val="single" w:sz="4" w:space="0" w:color="auto"/>
            </w:tcBorders>
            <w:vAlign w:val="center"/>
          </w:tcPr>
          <w:p w14:paraId="7C528A08" w14:textId="39DF5354" w:rsidR="00042BE2" w:rsidRDefault="00042BE2" w:rsidP="00042BE2">
            <w:pPr>
              <w:pStyle w:val="style2"/>
              <w:spacing w:before="0" w:beforeAutospacing="0" w:after="0" w:afterAutospacing="0"/>
              <w:rPr>
                <w:sz w:val="22"/>
                <w:szCs w:val="22"/>
              </w:rPr>
            </w:pPr>
            <w:r>
              <w:rPr>
                <w:sz w:val="22"/>
                <w:szCs w:val="22"/>
              </w:rPr>
              <w:t>2</w:t>
            </w:r>
          </w:p>
        </w:tc>
      </w:tr>
      <w:tr w:rsidR="00042BE2" w14:paraId="660EF0BB" w14:textId="77777777" w:rsidTr="0085025F">
        <w:tc>
          <w:tcPr>
            <w:tcW w:w="806" w:type="dxa"/>
            <w:tcBorders>
              <w:top w:val="single" w:sz="4" w:space="0" w:color="auto"/>
              <w:left w:val="single" w:sz="4" w:space="0" w:color="auto"/>
              <w:bottom w:val="single" w:sz="4" w:space="0" w:color="auto"/>
              <w:right w:val="single" w:sz="4" w:space="0" w:color="auto"/>
            </w:tcBorders>
          </w:tcPr>
          <w:p w14:paraId="260476C3"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44CD3C2"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26486CD" w14:textId="478C9242" w:rsidR="00042BE2" w:rsidRDefault="00042BE2" w:rsidP="00042BE2">
            <w:pPr>
              <w:pStyle w:val="style2"/>
              <w:spacing w:before="0" w:beforeAutospacing="0" w:after="0" w:afterAutospacing="0"/>
              <w:rPr>
                <w:sz w:val="22"/>
                <w:szCs w:val="22"/>
              </w:rPr>
            </w:pPr>
            <w:r>
              <w:rPr>
                <w:sz w:val="22"/>
                <w:szCs w:val="22"/>
              </w:rPr>
              <w:t>лыжный  комплект</w:t>
            </w:r>
          </w:p>
        </w:tc>
        <w:tc>
          <w:tcPr>
            <w:tcW w:w="1168" w:type="dxa"/>
            <w:tcBorders>
              <w:top w:val="nil"/>
              <w:left w:val="nil"/>
              <w:bottom w:val="single" w:sz="4" w:space="0" w:color="auto"/>
              <w:right w:val="single" w:sz="4" w:space="0" w:color="auto"/>
            </w:tcBorders>
            <w:vAlign w:val="center"/>
          </w:tcPr>
          <w:p w14:paraId="459451B2" w14:textId="1C6F774C" w:rsidR="00042BE2" w:rsidRDefault="00CF6BD3" w:rsidP="00042BE2">
            <w:pPr>
              <w:pStyle w:val="style2"/>
              <w:spacing w:before="0" w:beforeAutospacing="0" w:after="0" w:afterAutospacing="0"/>
              <w:rPr>
                <w:sz w:val="22"/>
                <w:szCs w:val="22"/>
              </w:rPr>
            </w:pPr>
            <w:r>
              <w:rPr>
                <w:sz w:val="22"/>
                <w:szCs w:val="22"/>
              </w:rPr>
              <w:t>20</w:t>
            </w:r>
          </w:p>
        </w:tc>
      </w:tr>
      <w:tr w:rsidR="00042BE2" w14:paraId="7F9AC26B" w14:textId="77777777" w:rsidTr="0085025F">
        <w:tc>
          <w:tcPr>
            <w:tcW w:w="806" w:type="dxa"/>
            <w:tcBorders>
              <w:top w:val="single" w:sz="4" w:space="0" w:color="auto"/>
              <w:left w:val="single" w:sz="4" w:space="0" w:color="auto"/>
              <w:bottom w:val="single" w:sz="4" w:space="0" w:color="auto"/>
              <w:right w:val="single" w:sz="4" w:space="0" w:color="auto"/>
            </w:tcBorders>
          </w:tcPr>
          <w:p w14:paraId="1F9CAC62"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88DFAF3"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9E123D4" w14:textId="382671C2" w:rsidR="00042BE2" w:rsidRDefault="00042BE2" w:rsidP="00042BE2">
            <w:pPr>
              <w:pStyle w:val="style2"/>
              <w:spacing w:before="0" w:beforeAutospacing="0" w:after="0" w:afterAutospacing="0"/>
              <w:rPr>
                <w:sz w:val="22"/>
                <w:szCs w:val="22"/>
              </w:rPr>
            </w:pPr>
            <w:r>
              <w:rPr>
                <w:sz w:val="22"/>
                <w:szCs w:val="22"/>
              </w:rPr>
              <w:t>Палки гимнастические ФСИ</w:t>
            </w:r>
          </w:p>
        </w:tc>
        <w:tc>
          <w:tcPr>
            <w:tcW w:w="1168" w:type="dxa"/>
            <w:tcBorders>
              <w:top w:val="nil"/>
              <w:left w:val="nil"/>
              <w:bottom w:val="single" w:sz="4" w:space="0" w:color="auto"/>
              <w:right w:val="single" w:sz="4" w:space="0" w:color="auto"/>
            </w:tcBorders>
            <w:vAlign w:val="center"/>
          </w:tcPr>
          <w:p w14:paraId="2D2856E8" w14:textId="07534242" w:rsidR="00042BE2" w:rsidRDefault="00CF6BD3" w:rsidP="00042BE2">
            <w:pPr>
              <w:pStyle w:val="style2"/>
              <w:spacing w:before="0" w:beforeAutospacing="0" w:after="0" w:afterAutospacing="0"/>
              <w:rPr>
                <w:sz w:val="22"/>
                <w:szCs w:val="22"/>
              </w:rPr>
            </w:pPr>
            <w:r>
              <w:rPr>
                <w:sz w:val="22"/>
                <w:szCs w:val="22"/>
              </w:rPr>
              <w:t>10</w:t>
            </w:r>
          </w:p>
        </w:tc>
      </w:tr>
      <w:tr w:rsidR="00042BE2" w14:paraId="4CCE305C" w14:textId="77777777" w:rsidTr="0085025F">
        <w:tc>
          <w:tcPr>
            <w:tcW w:w="806" w:type="dxa"/>
            <w:tcBorders>
              <w:top w:val="single" w:sz="4" w:space="0" w:color="auto"/>
              <w:left w:val="single" w:sz="4" w:space="0" w:color="auto"/>
              <w:bottom w:val="single" w:sz="4" w:space="0" w:color="auto"/>
              <w:right w:val="single" w:sz="4" w:space="0" w:color="auto"/>
            </w:tcBorders>
          </w:tcPr>
          <w:p w14:paraId="573448FD"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BE1071A"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2DA2738" w14:textId="792B27C4" w:rsidR="00042BE2" w:rsidRDefault="00042BE2" w:rsidP="00042BE2">
            <w:pPr>
              <w:pStyle w:val="style2"/>
              <w:spacing w:before="0" w:beforeAutospacing="0" w:after="0" w:afterAutospacing="0"/>
              <w:rPr>
                <w:sz w:val="22"/>
                <w:szCs w:val="22"/>
              </w:rPr>
            </w:pPr>
            <w:r>
              <w:rPr>
                <w:sz w:val="22"/>
                <w:szCs w:val="22"/>
              </w:rPr>
              <w:t>мячи  футбольные, волейбольные, баскетбольные</w:t>
            </w:r>
          </w:p>
        </w:tc>
        <w:tc>
          <w:tcPr>
            <w:tcW w:w="1168" w:type="dxa"/>
            <w:tcBorders>
              <w:top w:val="nil"/>
              <w:left w:val="nil"/>
              <w:bottom w:val="single" w:sz="4" w:space="0" w:color="auto"/>
              <w:right w:val="single" w:sz="4" w:space="0" w:color="auto"/>
            </w:tcBorders>
            <w:vAlign w:val="center"/>
          </w:tcPr>
          <w:p w14:paraId="161F60B8" w14:textId="523ECE27" w:rsidR="00042BE2" w:rsidRDefault="00CF6BD3" w:rsidP="00042BE2">
            <w:pPr>
              <w:pStyle w:val="style2"/>
              <w:spacing w:before="0" w:beforeAutospacing="0" w:after="0" w:afterAutospacing="0"/>
              <w:rPr>
                <w:sz w:val="22"/>
                <w:szCs w:val="22"/>
              </w:rPr>
            </w:pPr>
            <w:r>
              <w:rPr>
                <w:sz w:val="22"/>
                <w:szCs w:val="22"/>
              </w:rPr>
              <w:t>15</w:t>
            </w:r>
          </w:p>
        </w:tc>
      </w:tr>
      <w:tr w:rsidR="00042BE2" w14:paraId="7BC7ABCD" w14:textId="77777777" w:rsidTr="0085025F">
        <w:tc>
          <w:tcPr>
            <w:tcW w:w="806" w:type="dxa"/>
            <w:tcBorders>
              <w:top w:val="single" w:sz="4" w:space="0" w:color="auto"/>
              <w:left w:val="single" w:sz="4" w:space="0" w:color="auto"/>
              <w:bottom w:val="single" w:sz="4" w:space="0" w:color="auto"/>
              <w:right w:val="single" w:sz="4" w:space="0" w:color="auto"/>
            </w:tcBorders>
          </w:tcPr>
          <w:p w14:paraId="28232511" w14:textId="77777777" w:rsidR="00042BE2" w:rsidRDefault="00042BE2" w:rsidP="00042BE2">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751CA20" w14:textId="77777777" w:rsidR="00042BE2" w:rsidRDefault="00042BE2" w:rsidP="00042BE2">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47C41C5E" w14:textId="5B9805E8" w:rsidR="00042BE2" w:rsidRDefault="00042BE2" w:rsidP="00042BE2">
            <w:pPr>
              <w:pStyle w:val="style2"/>
              <w:spacing w:before="0" w:beforeAutospacing="0" w:after="0" w:afterAutospacing="0"/>
              <w:rPr>
                <w:sz w:val="22"/>
                <w:szCs w:val="22"/>
              </w:rPr>
            </w:pPr>
            <w:r>
              <w:rPr>
                <w:sz w:val="22"/>
                <w:szCs w:val="22"/>
              </w:rPr>
              <w:t>Обруч  ФСИ  800 мм</w:t>
            </w:r>
          </w:p>
        </w:tc>
        <w:tc>
          <w:tcPr>
            <w:tcW w:w="1168" w:type="dxa"/>
            <w:tcBorders>
              <w:top w:val="nil"/>
              <w:left w:val="nil"/>
              <w:bottom w:val="single" w:sz="4" w:space="0" w:color="auto"/>
              <w:right w:val="single" w:sz="4" w:space="0" w:color="auto"/>
            </w:tcBorders>
            <w:vAlign w:val="center"/>
          </w:tcPr>
          <w:p w14:paraId="49812DD2" w14:textId="00921CCD" w:rsidR="00042BE2" w:rsidRDefault="00CF6BD3" w:rsidP="00042BE2">
            <w:pPr>
              <w:pStyle w:val="style2"/>
              <w:spacing w:before="0" w:beforeAutospacing="0" w:after="0" w:afterAutospacing="0"/>
              <w:rPr>
                <w:sz w:val="22"/>
                <w:szCs w:val="22"/>
              </w:rPr>
            </w:pPr>
            <w:r>
              <w:rPr>
                <w:sz w:val="22"/>
                <w:szCs w:val="22"/>
              </w:rPr>
              <w:t>10</w:t>
            </w:r>
          </w:p>
        </w:tc>
      </w:tr>
    </w:tbl>
    <w:p w14:paraId="517E3488" w14:textId="77777777" w:rsidR="00CF6BD3" w:rsidRDefault="00CF6BD3" w:rsidP="0085025F">
      <w:pPr>
        <w:spacing w:line="240" w:lineRule="auto"/>
        <w:jc w:val="both"/>
        <w:rPr>
          <w:rFonts w:ascii="Times New Roman" w:hAnsi="Times New Roman" w:cs="Times New Roman"/>
          <w:sz w:val="24"/>
          <w:szCs w:val="24"/>
        </w:rPr>
      </w:pPr>
      <w:bookmarkStart w:id="9" w:name="_Toc453968222"/>
      <w:bookmarkStart w:id="10" w:name="_Toc435412747"/>
    </w:p>
    <w:p w14:paraId="5D8F342A" w14:textId="1EE1A4DB" w:rsidR="0085025F" w:rsidRDefault="0085025F" w:rsidP="0085025F">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3.4.5. Информационно-методические условия реализации основной образовательной программы</w:t>
      </w:r>
      <w:bookmarkEnd w:id="9"/>
      <w:bookmarkEnd w:id="10"/>
    </w:p>
    <w:p w14:paraId="59D1117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14:paraId="4498C74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комплекс информационных образовательных ресурсов, в том числе цифровые образовательные ресурсы;</w:t>
      </w:r>
    </w:p>
    <w:p w14:paraId="34217A4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совокупность технологических средств ИКТ: компьютеры, иное информационное оборудование, коммуникационные каналы;</w:t>
      </w:r>
    </w:p>
    <w:p w14:paraId="035C07C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систему современных педагогических технологий, обеспечивающих обучение в современной информационно-образовательной среде.</w:t>
      </w:r>
    </w:p>
    <w:p w14:paraId="7CA4046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14:paraId="3B4B02A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Основными структурными элементами ИОС являются:</w:t>
      </w:r>
    </w:p>
    <w:p w14:paraId="47B24D2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информационно-образовательные ресурсы в виде печатной продукции;</w:t>
      </w:r>
    </w:p>
    <w:p w14:paraId="1E460A9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информационно-образовательные ресурсы на сменных оптических носителях;</w:t>
      </w:r>
    </w:p>
    <w:p w14:paraId="0010F24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информационно-образовательные ресурсы сети Интернет;</w:t>
      </w:r>
    </w:p>
    <w:p w14:paraId="252BB38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вычислительная и информационно-телекоммуникационная инфраструктура;</w:t>
      </w:r>
    </w:p>
    <w:p w14:paraId="1893608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14:paraId="68EA95F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14:paraId="0A8757A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Информационно-образовательная среда организации, осуществляющей образовательную деятельность, должна обеспечивать:</w:t>
      </w:r>
    </w:p>
    <w:p w14:paraId="053998D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информационно-методическую поддержку образовательной деятельности;</w:t>
      </w:r>
    </w:p>
    <w:p w14:paraId="0DA9A31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планирование образовательной деятельности и ее ресурсного обеспечения;</w:t>
      </w:r>
    </w:p>
    <w:p w14:paraId="3FE340B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проектирование и организацию индивидуальной и групповой деятельности; </w:t>
      </w:r>
    </w:p>
    <w:p w14:paraId="0C357FC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мониторинг и фиксацию хода и результатов образовательной деятельности;</w:t>
      </w:r>
    </w:p>
    <w:p w14:paraId="7B738E9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мониторинг здоровья обучающихся;</w:t>
      </w:r>
    </w:p>
    <w:p w14:paraId="1B332C6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современные процедуры создания, поиска, сбора, анализа, обработки, хранения и представления информации;</w:t>
      </w:r>
    </w:p>
    <w:p w14:paraId="153A24C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дистанционное взаимодействие всех участников образовательных отношений (обучающихся, их родителей </w:t>
      </w:r>
      <w:hyperlink r:id="rId13" w:tooltip="Справочная информация: &quot;Законные представители&quot; (Материал подготовлен специалистами КонсультантПлюс){КонсультантПлюс}" w:history="1">
        <w:r>
          <w:rPr>
            <w:rStyle w:val="a3"/>
            <w:color w:val="auto"/>
            <w:sz w:val="24"/>
            <w:szCs w:val="24"/>
          </w:rPr>
          <w:t>(законных представителей)</w:t>
        </w:r>
      </w:hyperlink>
      <w:r>
        <w:rPr>
          <w:rFonts w:ascii="Times New Roman" w:hAnsi="Times New Roman" w:cs="Times New Roman"/>
          <w:sz w:val="24"/>
          <w:szCs w:val="24"/>
        </w:rPr>
        <w:t>,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14:paraId="72A1F88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14:paraId="4AC928A4" w14:textId="77777777" w:rsidR="0085025F" w:rsidRDefault="0085025F" w:rsidP="0085025F">
      <w:pPr>
        <w:spacing w:line="240" w:lineRule="auto"/>
        <w:jc w:val="both"/>
        <w:rPr>
          <w:rFonts w:ascii="Times New Roman" w:hAnsi="Times New Roman" w:cs="Times New Roman"/>
          <w:sz w:val="24"/>
          <w:szCs w:val="24"/>
        </w:rPr>
      </w:pPr>
    </w:p>
    <w:p w14:paraId="2228F951"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Учебно-методическое и информационное обеспечение реализации основной образовательной программы</w:t>
      </w:r>
    </w:p>
    <w:p w14:paraId="18F154D2" w14:textId="6C0C85E0"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целях обеспечения реализации образовательных про</w:t>
      </w:r>
      <w:r w:rsidR="008C274C">
        <w:rPr>
          <w:rFonts w:ascii="Times New Roman" w:hAnsi="Times New Roman" w:cs="Times New Roman"/>
          <w:sz w:val="24"/>
          <w:szCs w:val="24"/>
        </w:rPr>
        <w:t xml:space="preserve">грамм имеется </w:t>
      </w:r>
      <w:bookmarkStart w:id="11" w:name="_GoBack"/>
      <w:bookmarkEnd w:id="11"/>
      <w:r>
        <w:rPr>
          <w:rFonts w:ascii="Times New Roman" w:hAnsi="Times New Roman" w:cs="Times New Roman"/>
          <w:sz w:val="24"/>
          <w:szCs w:val="24"/>
        </w:rPr>
        <w:t xml:space="preserve">библиотека, имеется доступ к информационным справочным и поисковым системам, а также иным информационным ресурсам. Библиотечный фонд укомплектован печатными и электронными учебными изданиями (включая учебники и учебные пособия), методическими и периодическими изданиями по входящим в реализуемую основную образовательную программу среднего общего образования учебным предметам, курсам, дисциплинам (модулям).  </w:t>
      </w:r>
    </w:p>
    <w:p w14:paraId="7D4FBF3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Кроме учебной литературы библиотека содержит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14:paraId="7766E93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w:t>
      </w:r>
    </w:p>
    <w:p w14:paraId="420E773E" w14:textId="77777777" w:rsidR="0085025F" w:rsidRDefault="0085025F" w:rsidP="0085025F">
      <w:pPr>
        <w:spacing w:after="0" w:line="240" w:lineRule="auto"/>
        <w:jc w:val="both"/>
        <w:rPr>
          <w:rFonts w:ascii="Times New Roman" w:hAnsi="Times New Roman" w:cs="Times New Roman"/>
          <w:sz w:val="24"/>
          <w:szCs w:val="24"/>
        </w:rPr>
      </w:pPr>
    </w:p>
    <w:p w14:paraId="13EA6B41" w14:textId="77777777" w:rsidR="00214FEC" w:rsidRDefault="00214FEC"/>
    <w:sectPr w:rsidR="00214F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A7635"/>
    <w:multiLevelType w:val="hybridMultilevel"/>
    <w:tmpl w:val="B70237C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3BF56AD"/>
    <w:multiLevelType w:val="hybridMultilevel"/>
    <w:tmpl w:val="CC741BB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A4B0171"/>
    <w:multiLevelType w:val="hybridMultilevel"/>
    <w:tmpl w:val="4712FCB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36367D91"/>
    <w:multiLevelType w:val="hybridMultilevel"/>
    <w:tmpl w:val="1150826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412566A3"/>
    <w:multiLevelType w:val="hybridMultilevel"/>
    <w:tmpl w:val="92FA229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4B2E664E"/>
    <w:multiLevelType w:val="hybridMultilevel"/>
    <w:tmpl w:val="F5B60BA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7EC34B32"/>
    <w:multiLevelType w:val="hybridMultilevel"/>
    <w:tmpl w:val="EBD84AE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FEC"/>
    <w:rsid w:val="00042BE2"/>
    <w:rsid w:val="00171E35"/>
    <w:rsid w:val="00187FFD"/>
    <w:rsid w:val="00214FEC"/>
    <w:rsid w:val="00711FE5"/>
    <w:rsid w:val="0085025F"/>
    <w:rsid w:val="008C274C"/>
    <w:rsid w:val="00A40DDB"/>
    <w:rsid w:val="00B73EBD"/>
    <w:rsid w:val="00B82388"/>
    <w:rsid w:val="00B844E5"/>
    <w:rsid w:val="00BA06FB"/>
    <w:rsid w:val="00CF6BD3"/>
    <w:rsid w:val="00E75F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209D0"/>
  <w15:chartTrackingRefBased/>
  <w15:docId w15:val="{03740D6B-C773-4B70-996E-7A03FEBA9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25F"/>
    <w:pPr>
      <w:spacing w:after="200" w:line="276" w:lineRule="auto"/>
    </w:pPr>
    <w:rPr>
      <w:rFonts w:eastAsiaTheme="minorEastAsia"/>
      <w:kern w:val="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85025F"/>
    <w:rPr>
      <w:color w:val="0563C1"/>
      <w:u w:val="single"/>
    </w:rPr>
  </w:style>
  <w:style w:type="character" w:customStyle="1" w:styleId="2">
    <w:name w:val="Основной текст (2)_"/>
    <w:basedOn w:val="a0"/>
    <w:link w:val="20"/>
    <w:locked/>
    <w:rsid w:val="0085025F"/>
    <w:rPr>
      <w:rFonts w:ascii="Times New Roman" w:eastAsia="Times New Roman" w:hAnsi="Times New Roman" w:cs="Times New Roman"/>
      <w:b/>
      <w:bCs/>
      <w:sz w:val="23"/>
      <w:szCs w:val="23"/>
      <w:shd w:val="clear" w:color="auto" w:fill="FFFFFF"/>
    </w:rPr>
  </w:style>
  <w:style w:type="paragraph" w:customStyle="1" w:styleId="20">
    <w:name w:val="Основной текст (2)"/>
    <w:basedOn w:val="a"/>
    <w:link w:val="2"/>
    <w:autoRedefine/>
    <w:qFormat/>
    <w:rsid w:val="0085025F"/>
    <w:pPr>
      <w:widowControl w:val="0"/>
      <w:shd w:val="clear" w:color="auto" w:fill="FFFFFF"/>
      <w:spacing w:after="300" w:line="0" w:lineRule="atLeast"/>
      <w:ind w:hanging="720"/>
    </w:pPr>
    <w:rPr>
      <w:rFonts w:ascii="Times New Roman" w:eastAsia="Times New Roman" w:hAnsi="Times New Roman" w:cs="Times New Roman"/>
      <w:b/>
      <w:bCs/>
      <w:kern w:val="2"/>
      <w:sz w:val="23"/>
      <w:szCs w:val="23"/>
      <w:lang w:eastAsia="en-US"/>
      <w14:ligatures w14:val="standardContextual"/>
    </w:rPr>
  </w:style>
  <w:style w:type="paragraph" w:customStyle="1" w:styleId="Default">
    <w:name w:val="Default"/>
    <w:autoRedefine/>
    <w:uiPriority w:val="99"/>
    <w:qFormat/>
    <w:rsid w:val="0085025F"/>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customStyle="1" w:styleId="style2">
    <w:name w:val="style2"/>
    <w:basedOn w:val="a"/>
    <w:autoRedefine/>
    <w:uiPriority w:val="99"/>
    <w:qFormat/>
    <w:rsid w:val="008502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4">
    <w:name w:val="Подзаг"/>
    <w:basedOn w:val="a"/>
    <w:autoRedefine/>
    <w:uiPriority w:val="99"/>
    <w:qFormat/>
    <w:rsid w:val="0085025F"/>
    <w:pPr>
      <w:widowControl w:val="0"/>
      <w:spacing w:after="0" w:line="240" w:lineRule="auto"/>
    </w:pPr>
    <w:rPr>
      <w:rFonts w:ascii="Arial" w:eastAsia="Courier New" w:hAnsi="Arial" w:cs="Arial"/>
      <w:b/>
      <w:color w:val="000000"/>
      <w:sz w:val="20"/>
      <w:szCs w:val="20"/>
      <w:lang w:bidi="ru-RU"/>
    </w:rPr>
  </w:style>
  <w:style w:type="table" w:styleId="a5">
    <w:name w:val="Table Grid"/>
    <w:basedOn w:val="a1"/>
    <w:uiPriority w:val="59"/>
    <w:rsid w:val="0085025F"/>
    <w:pPr>
      <w:spacing w:after="0" w:line="240" w:lineRule="auto"/>
    </w:pPr>
    <w:rPr>
      <w:rFonts w:ascii="Calibri" w:eastAsia="Calibri" w:hAnsi="Calibri"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711FE5"/>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711FE5"/>
    <w:rPr>
      <w:rFonts w:ascii="Segoe UI" w:eastAsiaTheme="minorEastAsia" w:hAnsi="Segoe UI" w:cs="Segoe UI"/>
      <w:kern w:val="0"/>
      <w:sz w:val="18"/>
      <w:szCs w:val="18"/>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556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b-edu.ru/" TargetMode="External"/><Relationship Id="rId13" Type="http://schemas.openxmlformats.org/officeDocument/2006/relationships/hyperlink" Target="consultantplus://offline/ref=7ABCF3F04028D109116B2191643291783C10185B30D08A7337CB4C146C34072F1419DDA662D0F9K8o9M" TargetMode="External"/><Relationship Id="rId3" Type="http://schemas.openxmlformats.org/officeDocument/2006/relationships/styles" Target="styles.xml"/><Relationship Id="rId7" Type="http://schemas.openxmlformats.org/officeDocument/2006/relationships/hyperlink" Target="https://www.yaklass.ru/" TargetMode="External"/><Relationship Id="rId12" Type="http://schemas.openxmlformats.org/officeDocument/2006/relationships/hyperlink" Target="https://media.pros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ducation.yandex.ru/home/" TargetMode="External"/><Relationship Id="rId11" Type="http://schemas.openxmlformats.org/officeDocument/2006/relationships/hyperlink" Target="https://skyeng.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interneturok.ru/" TargetMode="External"/><Relationship Id="rId4" Type="http://schemas.openxmlformats.org/officeDocument/2006/relationships/settings" Target="settings.xml"/><Relationship Id="rId9" Type="http://schemas.openxmlformats.org/officeDocument/2006/relationships/hyperlink" Target="https://foxford.ru/about"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B5E3E-AF31-4D02-807D-72A2DB86D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16</Pages>
  <Words>7069</Words>
  <Characters>40297</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79196</dc:creator>
  <cp:keywords/>
  <dc:description/>
  <cp:lastModifiedBy>Альбина</cp:lastModifiedBy>
  <cp:revision>6</cp:revision>
  <cp:lastPrinted>2023-11-02T09:20:00Z</cp:lastPrinted>
  <dcterms:created xsi:type="dcterms:W3CDTF">2023-09-10T19:43:00Z</dcterms:created>
  <dcterms:modified xsi:type="dcterms:W3CDTF">2023-11-02T11:01:00Z</dcterms:modified>
</cp:coreProperties>
</file>